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customXml/itemProps7.xml" ContentType="application/vnd.openxmlformats-officedocument.customXmlProperties+xml"/>
  <Override PartName="/customXml/itemProps8.xml" ContentType="application/vnd.openxmlformats-officedocument.customXmlProperties+xml"/>
  <Override PartName="/customXml/itemProps9.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ackground w:color="FFFFFF"/>
  <w:body>
    <w:p w14:paraId="0622A072" w14:textId="77777777" w:rsidR="00D478E0" w:rsidRPr="00DF1B2A" w:rsidRDefault="001B6B9B">
      <w:pPr>
        <w:pStyle w:val="Kopfzeile"/>
        <w:tabs>
          <w:tab w:val="clear" w:pos="4536"/>
          <w:tab w:val="clear" w:pos="9072"/>
        </w:tabs>
        <w:spacing w:line="480" w:lineRule="exact"/>
        <w:rPr>
          <w:color w:val="000000"/>
        </w:rPr>
      </w:pPr>
      <w:bookmarkStart w:id="0" w:name="_Hlk161911050"/>
      <w:bookmarkEnd w:id="0"/>
      <w:r w:rsidRPr="00DF1B2A">
        <w:rPr>
          <w:b/>
          <w:bCs/>
          <w:color w:val="000000"/>
          <w:sz w:val="48"/>
        </w:rPr>
        <w:t>Presseinformation</w:t>
      </w:r>
    </w:p>
    <w:p w14:paraId="7971F061" w14:textId="77777777" w:rsidR="00D478E0" w:rsidRPr="00DF1B2A" w:rsidRDefault="001B6B9B">
      <w:pPr>
        <w:pStyle w:val="Kopfzeile"/>
        <w:tabs>
          <w:tab w:val="clear" w:pos="4536"/>
          <w:tab w:val="clear" w:pos="9072"/>
        </w:tabs>
        <w:spacing w:line="320" w:lineRule="exact"/>
        <w:rPr>
          <w:color w:val="000000"/>
          <w:sz w:val="18"/>
          <w:szCs w:val="18"/>
        </w:rPr>
      </w:pPr>
      <w:proofErr w:type="spellStart"/>
      <w:r w:rsidRPr="00DF1B2A">
        <w:rPr>
          <w:b/>
          <w:bCs/>
          <w:color w:val="000000"/>
          <w:sz w:val="18"/>
          <w:szCs w:val="18"/>
        </w:rPr>
        <w:t>Leipfinger</w:t>
      </w:r>
      <w:proofErr w:type="spellEnd"/>
      <w:r w:rsidRPr="00DF1B2A">
        <w:rPr>
          <w:b/>
          <w:bCs/>
          <w:color w:val="000000"/>
          <w:sz w:val="18"/>
          <w:szCs w:val="18"/>
        </w:rPr>
        <w:t>-Bader GmbH,</w:t>
      </w:r>
      <w:r w:rsidRPr="00DF1B2A">
        <w:rPr>
          <w:color w:val="000000"/>
          <w:sz w:val="18"/>
          <w:szCs w:val="18"/>
        </w:rPr>
        <w:t xml:space="preserve"> Ziegeleistraße 15, 84172 Vatersdorf</w:t>
      </w:r>
    </w:p>
    <w:p w14:paraId="231FB792" w14:textId="77777777" w:rsidR="00D478E0" w:rsidRPr="00DF1B2A" w:rsidRDefault="001B6B9B">
      <w:pPr>
        <w:pStyle w:val="Kopfzeile"/>
        <w:tabs>
          <w:tab w:val="clear" w:pos="4536"/>
          <w:tab w:val="clear" w:pos="9072"/>
        </w:tabs>
        <w:spacing w:line="320" w:lineRule="exact"/>
        <w:rPr>
          <w:color w:val="000000"/>
          <w:sz w:val="18"/>
          <w:szCs w:val="18"/>
        </w:rPr>
      </w:pPr>
      <w:r w:rsidRPr="00DF1B2A">
        <w:rPr>
          <w:color w:val="000000"/>
          <w:sz w:val="18"/>
          <w:szCs w:val="18"/>
        </w:rPr>
        <w:t>Abdruck honorarfrei. Belegexemplar und Rückfragen bitte an:</w:t>
      </w:r>
    </w:p>
    <w:p w14:paraId="12D2191C" w14:textId="77777777" w:rsidR="00D478E0" w:rsidRPr="00DF1B2A" w:rsidRDefault="001B6B9B">
      <w:pPr>
        <w:pStyle w:val="Kopfzeile"/>
        <w:tabs>
          <w:tab w:val="left" w:pos="708"/>
        </w:tabs>
        <w:spacing w:line="320" w:lineRule="exact"/>
        <w:rPr>
          <w:color w:val="000000"/>
          <w:sz w:val="18"/>
          <w:szCs w:val="18"/>
        </w:rPr>
      </w:pPr>
      <w:r w:rsidRPr="00DF1B2A">
        <w:rPr>
          <w:b/>
          <w:bCs/>
          <w:color w:val="000000"/>
          <w:sz w:val="18"/>
          <w:szCs w:val="18"/>
        </w:rPr>
        <w:t>Kommunikation2B</w:t>
      </w:r>
      <w:r w:rsidRPr="00DF1B2A">
        <w:rPr>
          <w:color w:val="000000"/>
          <w:sz w:val="18"/>
          <w:szCs w:val="18"/>
        </w:rPr>
        <w:t>, Westfalendamm 241, 44141 Dortmund, Fon: 0231/33049323</w:t>
      </w:r>
    </w:p>
    <w:p w14:paraId="2119FC13" w14:textId="77777777" w:rsidR="00D478E0" w:rsidRPr="00DF1B2A" w:rsidRDefault="00D478E0">
      <w:pPr>
        <w:pStyle w:val="Kopfzeile"/>
        <w:tabs>
          <w:tab w:val="clear" w:pos="4536"/>
          <w:tab w:val="clear" w:pos="9072"/>
        </w:tabs>
        <w:spacing w:line="400" w:lineRule="exact"/>
        <w:rPr>
          <w:color w:val="000000"/>
          <w:sz w:val="20"/>
        </w:rPr>
      </w:pPr>
    </w:p>
    <w:p w14:paraId="7CE82184" w14:textId="3EB137C2" w:rsidR="00D478E0" w:rsidRPr="00DF1B2A" w:rsidRDefault="00FE230A">
      <w:pPr>
        <w:pStyle w:val="Kopfzeile"/>
        <w:tabs>
          <w:tab w:val="clear" w:pos="4536"/>
          <w:tab w:val="clear" w:pos="9072"/>
        </w:tabs>
        <w:spacing w:line="400" w:lineRule="exact"/>
        <w:jc w:val="right"/>
        <w:rPr>
          <w:color w:val="000000"/>
        </w:rPr>
      </w:pPr>
      <w:r>
        <w:rPr>
          <w:color w:val="000000"/>
          <w:sz w:val="20"/>
        </w:rPr>
        <w:t>01</w:t>
      </w:r>
      <w:r w:rsidR="00922205" w:rsidRPr="00DF1B2A">
        <w:rPr>
          <w:color w:val="000000"/>
          <w:sz w:val="20"/>
        </w:rPr>
        <w:t>/2</w:t>
      </w:r>
      <w:r>
        <w:rPr>
          <w:color w:val="000000"/>
          <w:sz w:val="20"/>
        </w:rPr>
        <w:t>5-1</w:t>
      </w:r>
      <w:r w:rsidR="007B1AAD">
        <w:rPr>
          <w:color w:val="000000"/>
          <w:sz w:val="20"/>
        </w:rPr>
        <w:t>1</w:t>
      </w:r>
    </w:p>
    <w:p w14:paraId="705AC321" w14:textId="77777777" w:rsidR="00D478E0" w:rsidRPr="00DF1B2A" w:rsidRDefault="00D478E0">
      <w:pPr>
        <w:rPr>
          <w:color w:val="000000"/>
          <w:sz w:val="40"/>
          <w:szCs w:val="40"/>
          <w:u w:val="single"/>
        </w:rPr>
      </w:pPr>
    </w:p>
    <w:p w14:paraId="64FCC4B1" w14:textId="054A50DE" w:rsidR="00D478E0" w:rsidRPr="002452E3" w:rsidRDefault="00312D0A">
      <w:pPr>
        <w:rPr>
          <w:b/>
          <w:color w:val="000000"/>
          <w:sz w:val="40"/>
          <w:szCs w:val="40"/>
        </w:rPr>
      </w:pPr>
      <w:r w:rsidRPr="002452E3">
        <w:rPr>
          <w:b/>
          <w:color w:val="000000"/>
          <w:sz w:val="40"/>
          <w:szCs w:val="40"/>
        </w:rPr>
        <w:t>Heizen und Kühlen mit Lehm</w:t>
      </w:r>
    </w:p>
    <w:p w14:paraId="5012B64E" w14:textId="77777777" w:rsidR="00D478E0" w:rsidRPr="002452E3" w:rsidRDefault="00D478E0">
      <w:pPr>
        <w:rPr>
          <w:color w:val="000000"/>
          <w:sz w:val="28"/>
          <w:szCs w:val="28"/>
        </w:rPr>
      </w:pPr>
    </w:p>
    <w:p w14:paraId="451E2360" w14:textId="77777777" w:rsidR="00DA11EE" w:rsidRPr="002452E3" w:rsidRDefault="00DA11EE" w:rsidP="002866C4">
      <w:pPr>
        <w:spacing w:line="400" w:lineRule="exact"/>
        <w:jc w:val="both"/>
        <w:rPr>
          <w:bCs/>
          <w:color w:val="000000"/>
          <w:sz w:val="28"/>
          <w:szCs w:val="28"/>
        </w:rPr>
      </w:pPr>
      <w:proofErr w:type="spellStart"/>
      <w:r w:rsidRPr="002452E3">
        <w:rPr>
          <w:bCs/>
          <w:color w:val="000000"/>
          <w:sz w:val="28"/>
          <w:szCs w:val="28"/>
        </w:rPr>
        <w:t>Leipfinger</w:t>
      </w:r>
      <w:proofErr w:type="spellEnd"/>
      <w:r w:rsidRPr="002452E3">
        <w:rPr>
          <w:bCs/>
          <w:color w:val="000000"/>
          <w:sz w:val="28"/>
          <w:szCs w:val="28"/>
        </w:rPr>
        <w:t xml:space="preserve">-Bader verbindet </w:t>
      </w:r>
    </w:p>
    <w:p w14:paraId="14120F49" w14:textId="6F52589B" w:rsidR="00D478E0" w:rsidRPr="002452E3" w:rsidRDefault="00DA11EE" w:rsidP="002866C4">
      <w:pPr>
        <w:spacing w:line="400" w:lineRule="exact"/>
        <w:jc w:val="both"/>
        <w:rPr>
          <w:bCs/>
          <w:color w:val="000000"/>
          <w:sz w:val="28"/>
          <w:szCs w:val="28"/>
        </w:rPr>
      </w:pPr>
      <w:r w:rsidRPr="002452E3">
        <w:rPr>
          <w:bCs/>
          <w:color w:val="000000"/>
          <w:sz w:val="28"/>
          <w:szCs w:val="28"/>
        </w:rPr>
        <w:t xml:space="preserve">natürlichen Baustoff mit moderner Heiz- und Kühltechnik </w:t>
      </w:r>
    </w:p>
    <w:p w14:paraId="45CAC816" w14:textId="77777777" w:rsidR="008175BA" w:rsidRPr="002452E3" w:rsidRDefault="008175BA" w:rsidP="0016495F">
      <w:pPr>
        <w:spacing w:line="400" w:lineRule="exact"/>
        <w:jc w:val="both"/>
        <w:rPr>
          <w:b/>
          <w:color w:val="000000"/>
          <w:sz w:val="24"/>
        </w:rPr>
      </w:pPr>
    </w:p>
    <w:p w14:paraId="7931730D" w14:textId="44E4FEB7" w:rsidR="00A510D7" w:rsidRPr="002452E3" w:rsidRDefault="00B16776" w:rsidP="001D28B1">
      <w:pPr>
        <w:spacing w:line="400" w:lineRule="exact"/>
        <w:jc w:val="both"/>
        <w:rPr>
          <w:b/>
          <w:sz w:val="24"/>
        </w:rPr>
      </w:pPr>
      <w:r w:rsidRPr="002452E3">
        <w:rPr>
          <w:b/>
          <w:sz w:val="24"/>
        </w:rPr>
        <w:t xml:space="preserve">Lehm hat sich als nachhaltiger Baustoff nicht nur in der Geschichte bewährt, sondern findet auch in modernen Heiz- und </w:t>
      </w:r>
      <w:r w:rsidR="00A510D7" w:rsidRPr="002452E3">
        <w:rPr>
          <w:b/>
          <w:sz w:val="24"/>
        </w:rPr>
        <w:t>Kühlsystemen Anwendung. Lehm-</w:t>
      </w:r>
      <w:r w:rsidR="00981DDE" w:rsidRPr="002452E3">
        <w:rPr>
          <w:b/>
          <w:sz w:val="24"/>
        </w:rPr>
        <w:t xml:space="preserve">Klimaplatten </w:t>
      </w:r>
      <w:r w:rsidR="001C545E" w:rsidRPr="002452E3">
        <w:rPr>
          <w:b/>
          <w:sz w:val="24"/>
        </w:rPr>
        <w:t xml:space="preserve">von </w:t>
      </w:r>
      <w:proofErr w:type="spellStart"/>
      <w:r w:rsidR="00BD73D3" w:rsidRPr="002452E3">
        <w:rPr>
          <w:b/>
          <w:sz w:val="24"/>
        </w:rPr>
        <w:t>Leipfinger</w:t>
      </w:r>
      <w:proofErr w:type="spellEnd"/>
      <w:r w:rsidR="00BD73D3" w:rsidRPr="002452E3">
        <w:rPr>
          <w:b/>
          <w:sz w:val="24"/>
        </w:rPr>
        <w:t xml:space="preserve">-Bader </w:t>
      </w:r>
      <w:r w:rsidR="00A510D7" w:rsidRPr="002452E3">
        <w:rPr>
          <w:b/>
          <w:sz w:val="24"/>
        </w:rPr>
        <w:t xml:space="preserve">bieten </w:t>
      </w:r>
      <w:r w:rsidR="00981DDE" w:rsidRPr="002452E3">
        <w:rPr>
          <w:b/>
          <w:sz w:val="24"/>
        </w:rPr>
        <w:t xml:space="preserve">in diesem Kontext </w:t>
      </w:r>
      <w:r w:rsidR="00A510D7" w:rsidRPr="002452E3">
        <w:rPr>
          <w:b/>
          <w:sz w:val="24"/>
        </w:rPr>
        <w:t xml:space="preserve">eine effiziente Möglichkeit zur Regulierung von Raumklima und Raumluftqualität. </w:t>
      </w:r>
      <w:r w:rsidR="00981DDE" w:rsidRPr="002452E3">
        <w:rPr>
          <w:b/>
          <w:sz w:val="24"/>
        </w:rPr>
        <w:t>Die sehr guten thermischen Eigenschaften</w:t>
      </w:r>
      <w:r w:rsidR="00A510D7" w:rsidRPr="002452E3">
        <w:rPr>
          <w:b/>
          <w:sz w:val="24"/>
        </w:rPr>
        <w:t xml:space="preserve"> </w:t>
      </w:r>
      <w:r w:rsidR="00981DDE" w:rsidRPr="002452E3">
        <w:rPr>
          <w:b/>
          <w:sz w:val="24"/>
        </w:rPr>
        <w:t xml:space="preserve">von Lehm kommen </w:t>
      </w:r>
      <w:r w:rsidR="006410D8" w:rsidRPr="002452E3">
        <w:rPr>
          <w:b/>
          <w:sz w:val="24"/>
        </w:rPr>
        <w:t>in Kombination mit</w:t>
      </w:r>
      <w:r w:rsidR="00981DDE" w:rsidRPr="002452E3">
        <w:rPr>
          <w:b/>
          <w:sz w:val="24"/>
        </w:rPr>
        <w:t xml:space="preserve"> </w:t>
      </w:r>
      <w:r w:rsidR="00A510D7" w:rsidRPr="002452E3">
        <w:rPr>
          <w:b/>
          <w:sz w:val="24"/>
        </w:rPr>
        <w:t>Flächenheizungs- und</w:t>
      </w:r>
      <w:r w:rsidR="006410D8" w:rsidRPr="002452E3">
        <w:rPr>
          <w:b/>
          <w:sz w:val="24"/>
        </w:rPr>
        <w:t xml:space="preserve"> Flächen</w:t>
      </w:r>
      <w:r w:rsidR="00A510D7" w:rsidRPr="002452E3">
        <w:rPr>
          <w:b/>
          <w:sz w:val="24"/>
        </w:rPr>
        <w:t xml:space="preserve">kühlsystemen </w:t>
      </w:r>
      <w:r w:rsidR="00981DDE" w:rsidRPr="002452E3">
        <w:rPr>
          <w:b/>
          <w:sz w:val="24"/>
        </w:rPr>
        <w:t>optimal zum Tragen</w:t>
      </w:r>
      <w:r w:rsidR="00A510D7" w:rsidRPr="002452E3">
        <w:rPr>
          <w:b/>
          <w:sz w:val="24"/>
        </w:rPr>
        <w:t xml:space="preserve">. </w:t>
      </w:r>
    </w:p>
    <w:p w14:paraId="65C42267" w14:textId="77777777" w:rsidR="003D18F1" w:rsidRPr="002452E3" w:rsidRDefault="003D18F1" w:rsidP="001D28B1">
      <w:pPr>
        <w:spacing w:line="400" w:lineRule="exact"/>
        <w:jc w:val="both"/>
        <w:rPr>
          <w:b/>
          <w:color w:val="000000"/>
          <w:sz w:val="24"/>
        </w:rPr>
      </w:pPr>
    </w:p>
    <w:p w14:paraId="4DBF0B63" w14:textId="1D80B0A8" w:rsidR="003D18F1" w:rsidRPr="002452E3" w:rsidRDefault="00312D0A" w:rsidP="001D28B1">
      <w:pPr>
        <w:spacing w:line="400" w:lineRule="exact"/>
        <w:jc w:val="both"/>
        <w:rPr>
          <w:bCs/>
          <w:sz w:val="24"/>
        </w:rPr>
      </w:pPr>
      <w:r w:rsidRPr="002452E3">
        <w:rPr>
          <w:bCs/>
          <w:sz w:val="24"/>
        </w:rPr>
        <w:t>Als einer der ältesten Baustoffe der Menschheit</w:t>
      </w:r>
      <w:r w:rsidR="007F6F16" w:rsidRPr="002452E3">
        <w:rPr>
          <w:bCs/>
          <w:sz w:val="24"/>
        </w:rPr>
        <w:t xml:space="preserve"> </w:t>
      </w:r>
      <w:r w:rsidRPr="002452E3">
        <w:rPr>
          <w:bCs/>
          <w:sz w:val="24"/>
        </w:rPr>
        <w:t xml:space="preserve">überzeugt Lehm durch seine </w:t>
      </w:r>
      <w:r w:rsidR="006A42BA" w:rsidRPr="002452E3">
        <w:rPr>
          <w:bCs/>
          <w:sz w:val="24"/>
        </w:rPr>
        <w:t>natürlichen Eigenschaften</w:t>
      </w:r>
      <w:r w:rsidR="00D23C8F" w:rsidRPr="002452E3">
        <w:rPr>
          <w:bCs/>
          <w:sz w:val="24"/>
        </w:rPr>
        <w:t xml:space="preserve"> und </w:t>
      </w:r>
      <w:r w:rsidR="00EA5759" w:rsidRPr="002452E3">
        <w:rPr>
          <w:bCs/>
          <w:sz w:val="24"/>
        </w:rPr>
        <w:t>Langlebigkeit</w:t>
      </w:r>
      <w:r w:rsidR="006A42BA" w:rsidRPr="002452E3">
        <w:rPr>
          <w:bCs/>
          <w:sz w:val="24"/>
        </w:rPr>
        <w:t xml:space="preserve">. </w:t>
      </w:r>
      <w:r w:rsidR="00AD7F5E" w:rsidRPr="002452E3">
        <w:rPr>
          <w:bCs/>
          <w:sz w:val="24"/>
        </w:rPr>
        <w:t>Er reguliert d</w:t>
      </w:r>
      <w:r w:rsidR="00EF735E" w:rsidRPr="002452E3">
        <w:rPr>
          <w:bCs/>
          <w:sz w:val="24"/>
        </w:rPr>
        <w:t>i</w:t>
      </w:r>
      <w:r w:rsidR="00AD7F5E" w:rsidRPr="002452E3">
        <w:rPr>
          <w:bCs/>
          <w:sz w:val="24"/>
        </w:rPr>
        <w:t xml:space="preserve">e Luftfeuchtigkeit, indem er überschüssige Feuchtigkeit aus der Raumluft aufnimmt und bei Bedarf wieder abgibt. </w:t>
      </w:r>
      <w:r w:rsidR="003133CF" w:rsidRPr="002452E3">
        <w:rPr>
          <w:bCs/>
          <w:sz w:val="24"/>
        </w:rPr>
        <w:t>So</w:t>
      </w:r>
      <w:r w:rsidR="00AD7F5E" w:rsidRPr="002452E3">
        <w:rPr>
          <w:bCs/>
          <w:sz w:val="24"/>
        </w:rPr>
        <w:t xml:space="preserve"> entsteht eine ideale Luftfeuchtigkeit von 40 bis 60 Prozent, was ein angenehmes Raumklima schafft</w:t>
      </w:r>
      <w:r w:rsidR="003133CF" w:rsidRPr="002452E3">
        <w:rPr>
          <w:bCs/>
          <w:sz w:val="24"/>
        </w:rPr>
        <w:t xml:space="preserve"> und </w:t>
      </w:r>
      <w:r w:rsidR="00AD7F5E" w:rsidRPr="002452E3">
        <w:rPr>
          <w:bCs/>
          <w:sz w:val="24"/>
        </w:rPr>
        <w:t>Schimmel</w:t>
      </w:r>
      <w:r w:rsidR="003133CF" w:rsidRPr="002452E3">
        <w:rPr>
          <w:bCs/>
          <w:sz w:val="24"/>
        </w:rPr>
        <w:t>bildung</w:t>
      </w:r>
      <w:r w:rsidR="00AD7F5E" w:rsidRPr="002452E3">
        <w:rPr>
          <w:bCs/>
          <w:sz w:val="24"/>
        </w:rPr>
        <w:t xml:space="preserve"> vor</w:t>
      </w:r>
      <w:r w:rsidR="003133CF" w:rsidRPr="002452E3">
        <w:rPr>
          <w:bCs/>
          <w:sz w:val="24"/>
        </w:rPr>
        <w:t>beugt</w:t>
      </w:r>
      <w:r w:rsidR="00AD7F5E" w:rsidRPr="002452E3">
        <w:rPr>
          <w:bCs/>
          <w:sz w:val="24"/>
        </w:rPr>
        <w:t>.</w:t>
      </w:r>
      <w:r w:rsidR="003133CF" w:rsidRPr="002452E3">
        <w:rPr>
          <w:bCs/>
          <w:sz w:val="24"/>
        </w:rPr>
        <w:t xml:space="preserve"> A</w:t>
      </w:r>
      <w:r w:rsidR="00AD7F5E" w:rsidRPr="002452E3">
        <w:rPr>
          <w:bCs/>
          <w:sz w:val="24"/>
        </w:rPr>
        <w:t xml:space="preserve">ls thermischer Speicher </w:t>
      </w:r>
      <w:r w:rsidR="003133CF" w:rsidRPr="002452E3">
        <w:rPr>
          <w:bCs/>
          <w:sz w:val="24"/>
        </w:rPr>
        <w:t xml:space="preserve">trägt Lehm </w:t>
      </w:r>
      <w:r w:rsidR="00AD7F5E" w:rsidRPr="002452E3">
        <w:rPr>
          <w:bCs/>
          <w:sz w:val="24"/>
        </w:rPr>
        <w:t>auch zur Temperaturanpassung im Gebäude bei. Im Winter speichert er Wärme, die bei solarer Einstrahlung entsteht, und gibt sie bei Bedarf wieder ab. Im Sommer hilft seine Masse, Temperaturspitzen zu verschiebe</w:t>
      </w:r>
      <w:r w:rsidR="003133CF" w:rsidRPr="002452E3">
        <w:rPr>
          <w:bCs/>
          <w:sz w:val="24"/>
        </w:rPr>
        <w:t xml:space="preserve">n, indem er </w:t>
      </w:r>
      <w:r w:rsidR="00AD7F5E" w:rsidRPr="002452E3">
        <w:rPr>
          <w:bCs/>
          <w:sz w:val="24"/>
        </w:rPr>
        <w:t>Kälte auf</w:t>
      </w:r>
      <w:r w:rsidR="003133CF" w:rsidRPr="002452E3">
        <w:rPr>
          <w:bCs/>
          <w:sz w:val="24"/>
        </w:rPr>
        <w:t>nimmt</w:t>
      </w:r>
      <w:r w:rsidR="00AD7F5E" w:rsidRPr="002452E3">
        <w:rPr>
          <w:bCs/>
          <w:sz w:val="24"/>
        </w:rPr>
        <w:t xml:space="preserve"> und </w:t>
      </w:r>
      <w:r w:rsidR="003133CF" w:rsidRPr="002452E3">
        <w:rPr>
          <w:bCs/>
          <w:sz w:val="24"/>
        </w:rPr>
        <w:t xml:space="preserve">verzögert </w:t>
      </w:r>
      <w:r w:rsidR="00AD7F5E" w:rsidRPr="002452E3">
        <w:rPr>
          <w:bCs/>
          <w:sz w:val="24"/>
        </w:rPr>
        <w:t>ab</w:t>
      </w:r>
      <w:r w:rsidR="003133CF" w:rsidRPr="002452E3">
        <w:rPr>
          <w:bCs/>
          <w:sz w:val="24"/>
        </w:rPr>
        <w:t>gibt</w:t>
      </w:r>
      <w:r w:rsidR="00AD7F5E" w:rsidRPr="002452E3">
        <w:rPr>
          <w:bCs/>
          <w:sz w:val="24"/>
        </w:rPr>
        <w:t>.</w:t>
      </w:r>
      <w:r w:rsidR="00AA5130" w:rsidRPr="002452E3">
        <w:rPr>
          <w:bCs/>
          <w:sz w:val="24"/>
        </w:rPr>
        <w:t xml:space="preserve"> </w:t>
      </w:r>
      <w:r w:rsidR="00EA5759" w:rsidRPr="002452E3">
        <w:rPr>
          <w:bCs/>
          <w:sz w:val="24"/>
        </w:rPr>
        <w:t xml:space="preserve">Darüber hinaus kann Lehm Schadstoffe und Abbauprodukte aus der Luft binden. </w:t>
      </w:r>
      <w:r w:rsidR="00AD7F5E" w:rsidRPr="002452E3">
        <w:rPr>
          <w:bCs/>
          <w:sz w:val="24"/>
        </w:rPr>
        <w:t xml:space="preserve">Weitere Vorteile von Lehm sind </w:t>
      </w:r>
      <w:r w:rsidR="00354FCD" w:rsidRPr="002452E3">
        <w:rPr>
          <w:bCs/>
          <w:sz w:val="24"/>
        </w:rPr>
        <w:t>die</w:t>
      </w:r>
      <w:r w:rsidR="00AD7F5E" w:rsidRPr="002452E3">
        <w:rPr>
          <w:bCs/>
          <w:sz w:val="24"/>
        </w:rPr>
        <w:t xml:space="preserve"> </w:t>
      </w:r>
      <w:r w:rsidR="00354FCD" w:rsidRPr="002452E3">
        <w:rPr>
          <w:bCs/>
          <w:sz w:val="24"/>
        </w:rPr>
        <w:t>Nicht-Brennbarkeit der Baustoffklasse A1 sowie eine nahezu CO</w:t>
      </w:r>
      <w:r w:rsidR="00354FCD" w:rsidRPr="002452E3">
        <w:rPr>
          <w:rFonts w:ascii="Cambria Math" w:hAnsi="Cambria Math" w:cs="Cambria Math"/>
          <w:bCs/>
          <w:sz w:val="24"/>
        </w:rPr>
        <w:t>₂</w:t>
      </w:r>
      <w:r w:rsidR="00354FCD" w:rsidRPr="002452E3">
        <w:rPr>
          <w:bCs/>
          <w:sz w:val="24"/>
        </w:rPr>
        <w:t>-neutrale Bilanz.</w:t>
      </w:r>
      <w:r w:rsidR="003133CF" w:rsidRPr="002452E3">
        <w:rPr>
          <w:bCs/>
          <w:sz w:val="24"/>
        </w:rPr>
        <w:t xml:space="preserve"> Lehm</w:t>
      </w:r>
      <w:r w:rsidR="00354FCD" w:rsidRPr="002452E3">
        <w:rPr>
          <w:bCs/>
          <w:sz w:val="24"/>
        </w:rPr>
        <w:t xml:space="preserve"> ist regional verfügbar, benötigt für die Herstellung wenig Energie und ist nahezu vollständig recyce</w:t>
      </w:r>
      <w:r w:rsidR="00221EFA" w:rsidRPr="002452E3">
        <w:rPr>
          <w:bCs/>
          <w:sz w:val="24"/>
        </w:rPr>
        <w:t>l</w:t>
      </w:r>
      <w:r w:rsidR="00354FCD" w:rsidRPr="002452E3">
        <w:rPr>
          <w:bCs/>
          <w:sz w:val="24"/>
        </w:rPr>
        <w:t xml:space="preserve">bar. </w:t>
      </w:r>
    </w:p>
    <w:p w14:paraId="471F0E79" w14:textId="77777777" w:rsidR="00354FCD" w:rsidRPr="002452E3" w:rsidRDefault="00354FCD" w:rsidP="001D28B1">
      <w:pPr>
        <w:spacing w:line="400" w:lineRule="exact"/>
        <w:jc w:val="both"/>
        <w:rPr>
          <w:bCs/>
          <w:sz w:val="24"/>
        </w:rPr>
      </w:pPr>
    </w:p>
    <w:p w14:paraId="64021F9D" w14:textId="0CC9A199" w:rsidR="009C1546" w:rsidRPr="002452E3" w:rsidRDefault="00152AFC" w:rsidP="003D18F1">
      <w:pPr>
        <w:spacing w:line="400" w:lineRule="exact"/>
        <w:jc w:val="both"/>
        <w:rPr>
          <w:b/>
          <w:color w:val="000000"/>
          <w:sz w:val="24"/>
        </w:rPr>
      </w:pPr>
      <w:r w:rsidRPr="002452E3">
        <w:rPr>
          <w:b/>
          <w:color w:val="000000"/>
          <w:sz w:val="24"/>
        </w:rPr>
        <w:lastRenderedPageBreak/>
        <w:t>Lehm-Klimaplatte heizt und kühlt</w:t>
      </w:r>
    </w:p>
    <w:p w14:paraId="039892E2" w14:textId="17DB6452" w:rsidR="00AA5130" w:rsidRPr="002452E3" w:rsidRDefault="003D18F1" w:rsidP="003D18F1">
      <w:pPr>
        <w:spacing w:line="400" w:lineRule="exact"/>
        <w:jc w:val="both"/>
        <w:rPr>
          <w:bCs/>
          <w:sz w:val="24"/>
        </w:rPr>
      </w:pPr>
      <w:r w:rsidRPr="002452E3">
        <w:rPr>
          <w:bCs/>
          <w:sz w:val="24"/>
        </w:rPr>
        <w:t xml:space="preserve">In Kombination mit </w:t>
      </w:r>
      <w:r w:rsidR="005F1319" w:rsidRPr="002452E3">
        <w:rPr>
          <w:bCs/>
          <w:sz w:val="24"/>
        </w:rPr>
        <w:t xml:space="preserve">modernen </w:t>
      </w:r>
      <w:r w:rsidR="0033406C" w:rsidRPr="002452E3">
        <w:rPr>
          <w:bCs/>
          <w:sz w:val="24"/>
        </w:rPr>
        <w:t>Heiz</w:t>
      </w:r>
      <w:r w:rsidR="00221EFA" w:rsidRPr="002452E3">
        <w:rPr>
          <w:bCs/>
          <w:sz w:val="24"/>
        </w:rPr>
        <w:t>-</w:t>
      </w:r>
      <w:r w:rsidR="0033406C" w:rsidRPr="002452E3">
        <w:rPr>
          <w:bCs/>
          <w:sz w:val="24"/>
        </w:rPr>
        <w:t xml:space="preserve"> und </w:t>
      </w:r>
      <w:r w:rsidR="005F1319" w:rsidRPr="002452E3">
        <w:rPr>
          <w:bCs/>
          <w:sz w:val="24"/>
        </w:rPr>
        <w:t xml:space="preserve">Kühlsystemen wird </w:t>
      </w:r>
      <w:r w:rsidRPr="002452E3">
        <w:rPr>
          <w:bCs/>
          <w:sz w:val="24"/>
        </w:rPr>
        <w:t xml:space="preserve">Lehm </w:t>
      </w:r>
      <w:r w:rsidR="00152AFC" w:rsidRPr="002452E3">
        <w:rPr>
          <w:bCs/>
          <w:sz w:val="24"/>
        </w:rPr>
        <w:t xml:space="preserve">in Form von Lehmplatten </w:t>
      </w:r>
      <w:r w:rsidRPr="002452E3">
        <w:rPr>
          <w:bCs/>
          <w:sz w:val="24"/>
        </w:rPr>
        <w:t xml:space="preserve">zu einem innovativen Bestandteil </w:t>
      </w:r>
      <w:r w:rsidR="0033406C" w:rsidRPr="002452E3">
        <w:rPr>
          <w:bCs/>
          <w:sz w:val="24"/>
        </w:rPr>
        <w:t>in der Gebäudetechnik</w:t>
      </w:r>
      <w:r w:rsidR="001C545E" w:rsidRPr="002452E3">
        <w:rPr>
          <w:bCs/>
          <w:sz w:val="24"/>
        </w:rPr>
        <w:t>, der</w:t>
      </w:r>
      <w:r w:rsidR="00627888" w:rsidRPr="002452E3">
        <w:rPr>
          <w:bCs/>
          <w:sz w:val="24"/>
        </w:rPr>
        <w:t xml:space="preserve"> </w:t>
      </w:r>
      <w:r w:rsidR="001C545E" w:rsidRPr="002452E3">
        <w:rPr>
          <w:bCs/>
          <w:sz w:val="24"/>
        </w:rPr>
        <w:t xml:space="preserve">Wände und Decken zur Übertragung von Wärme oder Kälte nutzt. </w:t>
      </w:r>
      <w:r w:rsidR="005F1319" w:rsidRPr="002452E3">
        <w:rPr>
          <w:bCs/>
          <w:sz w:val="24"/>
        </w:rPr>
        <w:t xml:space="preserve">So </w:t>
      </w:r>
      <w:r w:rsidR="001C545E" w:rsidRPr="002452E3">
        <w:rPr>
          <w:bCs/>
          <w:sz w:val="24"/>
        </w:rPr>
        <w:t>verfügt das elektrisch heizende Lehm-Heizelement</w:t>
      </w:r>
      <w:r w:rsidR="00152AFC" w:rsidRPr="002452E3">
        <w:rPr>
          <w:bCs/>
          <w:sz w:val="24"/>
        </w:rPr>
        <w:t xml:space="preserve"> von </w:t>
      </w:r>
      <w:proofErr w:type="spellStart"/>
      <w:r w:rsidR="00152AFC" w:rsidRPr="002452E3">
        <w:rPr>
          <w:bCs/>
          <w:sz w:val="24"/>
        </w:rPr>
        <w:t>Leipfinger</w:t>
      </w:r>
      <w:proofErr w:type="spellEnd"/>
      <w:r w:rsidR="00152AFC" w:rsidRPr="002452E3">
        <w:rPr>
          <w:bCs/>
          <w:sz w:val="24"/>
        </w:rPr>
        <w:t>-Bader</w:t>
      </w:r>
      <w:r w:rsidR="001C545E" w:rsidRPr="002452E3">
        <w:rPr>
          <w:bCs/>
          <w:sz w:val="24"/>
        </w:rPr>
        <w:t xml:space="preserve"> über eine Heizleistung von 250 Watt. </w:t>
      </w:r>
      <w:r w:rsidR="00152AFC" w:rsidRPr="002452E3">
        <w:rPr>
          <w:bCs/>
          <w:sz w:val="24"/>
        </w:rPr>
        <w:t xml:space="preserve">Sowohl heizen als auch kühlen kann die </w:t>
      </w:r>
      <w:r w:rsidR="006410D8" w:rsidRPr="002452E3">
        <w:rPr>
          <w:bCs/>
          <w:sz w:val="24"/>
        </w:rPr>
        <w:t xml:space="preserve">innovative </w:t>
      </w:r>
      <w:r w:rsidR="005F1319" w:rsidRPr="002452E3">
        <w:rPr>
          <w:bCs/>
          <w:sz w:val="24"/>
        </w:rPr>
        <w:t>Lehm-Kl</w:t>
      </w:r>
      <w:r w:rsidR="0021604B" w:rsidRPr="002452E3">
        <w:rPr>
          <w:bCs/>
          <w:sz w:val="24"/>
        </w:rPr>
        <w:t>ima</w:t>
      </w:r>
      <w:r w:rsidR="00BB65A8" w:rsidRPr="002452E3">
        <w:rPr>
          <w:bCs/>
          <w:sz w:val="24"/>
        </w:rPr>
        <w:t xml:space="preserve">platte </w:t>
      </w:r>
      <w:r w:rsidR="006410D8" w:rsidRPr="002452E3">
        <w:rPr>
          <w:bCs/>
          <w:sz w:val="24"/>
        </w:rPr>
        <w:t xml:space="preserve">von </w:t>
      </w:r>
      <w:proofErr w:type="spellStart"/>
      <w:r w:rsidR="006410D8" w:rsidRPr="002452E3">
        <w:rPr>
          <w:bCs/>
          <w:sz w:val="24"/>
        </w:rPr>
        <w:t>Leipfinger</w:t>
      </w:r>
      <w:proofErr w:type="spellEnd"/>
      <w:r w:rsidR="006410D8" w:rsidRPr="002452E3">
        <w:rPr>
          <w:bCs/>
          <w:sz w:val="24"/>
        </w:rPr>
        <w:t>-Bade</w:t>
      </w:r>
      <w:r w:rsidR="00152AFC" w:rsidRPr="002452E3">
        <w:rPr>
          <w:bCs/>
          <w:sz w:val="24"/>
        </w:rPr>
        <w:t>r.</w:t>
      </w:r>
      <w:r w:rsidR="006410D8" w:rsidRPr="002452E3">
        <w:rPr>
          <w:bCs/>
          <w:sz w:val="24"/>
        </w:rPr>
        <w:t xml:space="preserve"> </w:t>
      </w:r>
      <w:r w:rsidR="005F1319" w:rsidRPr="002452E3">
        <w:rPr>
          <w:bCs/>
          <w:sz w:val="24"/>
        </w:rPr>
        <w:t xml:space="preserve">In die </w:t>
      </w:r>
      <w:r w:rsidR="006410D8" w:rsidRPr="002452E3">
        <w:rPr>
          <w:bCs/>
          <w:sz w:val="24"/>
        </w:rPr>
        <w:t>Platten</w:t>
      </w:r>
      <w:r w:rsidR="005F1319" w:rsidRPr="002452E3">
        <w:rPr>
          <w:bCs/>
          <w:sz w:val="24"/>
        </w:rPr>
        <w:t xml:space="preserve"> wird </w:t>
      </w:r>
      <w:r w:rsidR="00617A62" w:rsidRPr="002452E3">
        <w:rPr>
          <w:bCs/>
          <w:sz w:val="24"/>
        </w:rPr>
        <w:t xml:space="preserve">dabei </w:t>
      </w:r>
      <w:r w:rsidR="005F1319" w:rsidRPr="002452E3">
        <w:rPr>
          <w:bCs/>
          <w:sz w:val="24"/>
        </w:rPr>
        <w:t xml:space="preserve">werkseitig ein </w:t>
      </w:r>
      <w:r w:rsidR="007D58F2" w:rsidRPr="002452E3">
        <w:rPr>
          <w:bCs/>
          <w:sz w:val="24"/>
        </w:rPr>
        <w:t>speziell entwickeltes Rohrregister integriert.</w:t>
      </w:r>
      <w:r w:rsidR="00EF29E8" w:rsidRPr="002452E3">
        <w:rPr>
          <w:bCs/>
          <w:sz w:val="24"/>
        </w:rPr>
        <w:t xml:space="preserve"> Dieses wird vom Heizungswasser durchströmt und gibt somit die Energie gleichmäßig an die Oberfläche de</w:t>
      </w:r>
      <w:r w:rsidR="0021604B" w:rsidRPr="002452E3">
        <w:rPr>
          <w:bCs/>
          <w:sz w:val="24"/>
        </w:rPr>
        <w:t>r</w:t>
      </w:r>
      <w:r w:rsidR="00EF29E8" w:rsidRPr="002452E3">
        <w:rPr>
          <w:bCs/>
          <w:sz w:val="24"/>
        </w:rPr>
        <w:t xml:space="preserve"> Klima</w:t>
      </w:r>
      <w:r w:rsidR="0021604B" w:rsidRPr="002452E3">
        <w:rPr>
          <w:bCs/>
          <w:sz w:val="24"/>
        </w:rPr>
        <w:t>platte</w:t>
      </w:r>
      <w:r w:rsidR="00EF29E8" w:rsidRPr="002452E3">
        <w:rPr>
          <w:bCs/>
          <w:sz w:val="24"/>
        </w:rPr>
        <w:t xml:space="preserve"> ab oder nimmt diese im </w:t>
      </w:r>
      <w:proofErr w:type="spellStart"/>
      <w:r w:rsidR="00EF29E8" w:rsidRPr="002452E3">
        <w:rPr>
          <w:bCs/>
          <w:sz w:val="24"/>
        </w:rPr>
        <w:t>Kühlfall</w:t>
      </w:r>
      <w:proofErr w:type="spellEnd"/>
      <w:r w:rsidR="00EF29E8" w:rsidRPr="002452E3">
        <w:rPr>
          <w:bCs/>
          <w:sz w:val="24"/>
        </w:rPr>
        <w:t xml:space="preserve"> auf. </w:t>
      </w:r>
      <w:r w:rsidR="007D58F2" w:rsidRPr="002452E3">
        <w:rPr>
          <w:bCs/>
          <w:sz w:val="24"/>
        </w:rPr>
        <w:t>Die aktivierten Oberflächen erzeugen Strahlungswärme und sorgen für eine gleichmäßige Temperaturverteilung. Dabei entstehen keine störenden Luftbewegungen, wodurch Staubaufwirbelungen reduziert</w:t>
      </w:r>
      <w:r w:rsidR="005F1319" w:rsidRPr="002452E3">
        <w:rPr>
          <w:bCs/>
          <w:sz w:val="24"/>
        </w:rPr>
        <w:t xml:space="preserve"> werden</w:t>
      </w:r>
      <w:r w:rsidR="007D58F2" w:rsidRPr="002452E3">
        <w:rPr>
          <w:bCs/>
          <w:sz w:val="24"/>
        </w:rPr>
        <w:t xml:space="preserve"> und die Luftfeuchtigkeit bewahrt</w:t>
      </w:r>
      <w:r w:rsidR="00221EFA" w:rsidRPr="002452E3">
        <w:rPr>
          <w:bCs/>
          <w:sz w:val="24"/>
        </w:rPr>
        <w:t xml:space="preserve"> wird</w:t>
      </w:r>
      <w:r w:rsidR="007D58F2" w:rsidRPr="002452E3">
        <w:rPr>
          <w:bCs/>
          <w:sz w:val="24"/>
        </w:rPr>
        <w:t>. Das Ergebnis ist ein angenehmes und gesundes Raumklima. Zudem erhöht der hohe Strahlungsanteil die gefühlte Temperatur der Umgebungsflächen. Dadurch kann die Raumtemperatur bei gleiche</w:t>
      </w:r>
      <w:r w:rsidR="00221EFA" w:rsidRPr="002452E3">
        <w:rPr>
          <w:bCs/>
          <w:sz w:val="24"/>
        </w:rPr>
        <w:t>r</w:t>
      </w:r>
      <w:r w:rsidR="007D58F2" w:rsidRPr="002452E3">
        <w:rPr>
          <w:bCs/>
          <w:sz w:val="24"/>
        </w:rPr>
        <w:t xml:space="preserve"> Komfortwahrnehmung abgesenkt werden. Dies reduziert den Energieverbrauch des Gebäudes deutlich. Die Lehm-Klima</w:t>
      </w:r>
      <w:r w:rsidR="00BB65A8" w:rsidRPr="002452E3">
        <w:rPr>
          <w:bCs/>
          <w:sz w:val="24"/>
        </w:rPr>
        <w:t>platten</w:t>
      </w:r>
      <w:r w:rsidR="007D58F2" w:rsidRPr="002452E3">
        <w:rPr>
          <w:bCs/>
          <w:sz w:val="24"/>
        </w:rPr>
        <w:t xml:space="preserve"> bieten eine Heizleistung von 60 bis 115 Watt pro Quadratmeter. Im Kühlbereich erreichen sie Leistungen von 30 bis 52 Watt pro Quadratmeter. </w:t>
      </w:r>
      <w:r w:rsidR="00BB65A8" w:rsidRPr="002452E3">
        <w:rPr>
          <w:bCs/>
          <w:sz w:val="24"/>
        </w:rPr>
        <w:t xml:space="preserve"> </w:t>
      </w:r>
    </w:p>
    <w:p w14:paraId="4AF7199E" w14:textId="77777777" w:rsidR="00AA5130" w:rsidRPr="002452E3" w:rsidRDefault="00AA5130" w:rsidP="003D18F1">
      <w:pPr>
        <w:spacing w:line="400" w:lineRule="exact"/>
        <w:jc w:val="both"/>
        <w:rPr>
          <w:bCs/>
          <w:sz w:val="24"/>
        </w:rPr>
      </w:pPr>
    </w:p>
    <w:p w14:paraId="097C1653" w14:textId="6C6650BE" w:rsidR="00AA5130" w:rsidRPr="002452E3" w:rsidRDefault="00AA5130" w:rsidP="003D18F1">
      <w:pPr>
        <w:spacing w:line="400" w:lineRule="exact"/>
        <w:jc w:val="both"/>
        <w:rPr>
          <w:b/>
          <w:sz w:val="24"/>
        </w:rPr>
      </w:pPr>
      <w:r w:rsidRPr="002452E3">
        <w:rPr>
          <w:b/>
          <w:sz w:val="24"/>
        </w:rPr>
        <w:t>Anwendungsvielfalt</w:t>
      </w:r>
      <w:r w:rsidR="00CE1D31" w:rsidRPr="002452E3">
        <w:rPr>
          <w:b/>
          <w:sz w:val="24"/>
        </w:rPr>
        <w:t xml:space="preserve"> in Alt und Neu</w:t>
      </w:r>
    </w:p>
    <w:p w14:paraId="6161E304" w14:textId="77777777" w:rsidR="00152AFC" w:rsidRPr="002452E3" w:rsidRDefault="006410D8" w:rsidP="003D18F1">
      <w:pPr>
        <w:spacing w:line="400" w:lineRule="exact"/>
        <w:jc w:val="both"/>
        <w:rPr>
          <w:bCs/>
          <w:color w:val="000000"/>
          <w:sz w:val="24"/>
        </w:rPr>
      </w:pPr>
      <w:r w:rsidRPr="002452E3">
        <w:rPr>
          <w:bCs/>
          <w:color w:val="000000"/>
          <w:sz w:val="24"/>
        </w:rPr>
        <w:t>Heiz- und Klimaplatte</w:t>
      </w:r>
      <w:r w:rsidR="00E62380" w:rsidRPr="002452E3">
        <w:rPr>
          <w:bCs/>
          <w:color w:val="000000"/>
          <w:sz w:val="24"/>
        </w:rPr>
        <w:t xml:space="preserve"> eignen sich sowohl für Neubauten als auch für Modernisierungen im Wohn- und Gewerbebau. Im Neubau können </w:t>
      </w:r>
      <w:r w:rsidR="00CE1D31" w:rsidRPr="002452E3">
        <w:rPr>
          <w:bCs/>
          <w:color w:val="000000"/>
          <w:sz w:val="24"/>
        </w:rPr>
        <w:t xml:space="preserve">sie </w:t>
      </w:r>
      <w:r w:rsidR="00E62380" w:rsidRPr="002452E3">
        <w:rPr>
          <w:bCs/>
          <w:color w:val="000000"/>
          <w:sz w:val="24"/>
        </w:rPr>
        <w:t xml:space="preserve">direkt in das Energiekonzept integriert werden. Bei der Sanierung älterer Gebäude ermöglicht ihre modulare Bauweise eine einfache Nachrüstung. Die Integration kann flexibel an Decken oder Wänden erfolgen. </w:t>
      </w:r>
      <w:r w:rsidR="00E62380" w:rsidRPr="002452E3">
        <w:rPr>
          <w:bCs/>
          <w:sz w:val="24"/>
        </w:rPr>
        <w:t xml:space="preserve">Besonders effektiv ist </w:t>
      </w:r>
      <w:r w:rsidRPr="002452E3">
        <w:rPr>
          <w:bCs/>
          <w:sz w:val="24"/>
        </w:rPr>
        <w:t>eine</w:t>
      </w:r>
      <w:r w:rsidR="00E62380" w:rsidRPr="002452E3">
        <w:rPr>
          <w:bCs/>
          <w:sz w:val="24"/>
        </w:rPr>
        <w:t xml:space="preserve"> Kombination </w:t>
      </w:r>
      <w:r w:rsidRPr="002452E3">
        <w:rPr>
          <w:bCs/>
          <w:sz w:val="24"/>
        </w:rPr>
        <w:t xml:space="preserve">der wassergeführten </w:t>
      </w:r>
      <w:r w:rsidR="00627888" w:rsidRPr="002452E3">
        <w:rPr>
          <w:bCs/>
          <w:sz w:val="24"/>
        </w:rPr>
        <w:t xml:space="preserve">Klimaplatte </w:t>
      </w:r>
      <w:r w:rsidR="00E62380" w:rsidRPr="002452E3">
        <w:rPr>
          <w:bCs/>
          <w:sz w:val="24"/>
        </w:rPr>
        <w:t>mit regenerativen Energiesystemen wie Wärmepumpen und Wärmenetze</w:t>
      </w:r>
      <w:r w:rsidR="00617A62" w:rsidRPr="002452E3">
        <w:rPr>
          <w:bCs/>
          <w:sz w:val="24"/>
        </w:rPr>
        <w:t>n</w:t>
      </w:r>
      <w:r w:rsidR="00E62380" w:rsidRPr="002452E3">
        <w:rPr>
          <w:bCs/>
          <w:sz w:val="24"/>
        </w:rPr>
        <w:t xml:space="preserve">, da diese bei niedrigen Vorlauftemperaturen eine hohe Leistungsfähigkeit erzielen. </w:t>
      </w:r>
      <w:r w:rsidR="00CE1D31" w:rsidRPr="002452E3">
        <w:rPr>
          <w:bCs/>
          <w:sz w:val="24"/>
        </w:rPr>
        <w:t>So biete</w:t>
      </w:r>
      <w:r w:rsidR="00627888" w:rsidRPr="002452E3">
        <w:rPr>
          <w:bCs/>
          <w:sz w:val="24"/>
        </w:rPr>
        <w:t>t</w:t>
      </w:r>
      <w:r w:rsidR="00CE1D31" w:rsidRPr="002452E3">
        <w:rPr>
          <w:bCs/>
          <w:sz w:val="24"/>
        </w:rPr>
        <w:t xml:space="preserve"> </w:t>
      </w:r>
      <w:r w:rsidR="00627888" w:rsidRPr="002452E3">
        <w:rPr>
          <w:bCs/>
          <w:sz w:val="24"/>
        </w:rPr>
        <w:t>das Bauteil</w:t>
      </w:r>
      <w:r w:rsidR="00CE1D31" w:rsidRPr="002452E3">
        <w:rPr>
          <w:bCs/>
          <w:sz w:val="24"/>
        </w:rPr>
        <w:t xml:space="preserve"> im So</w:t>
      </w:r>
      <w:r w:rsidR="00E62380" w:rsidRPr="002452E3">
        <w:rPr>
          <w:bCs/>
          <w:sz w:val="24"/>
        </w:rPr>
        <w:t xml:space="preserve">mmer </w:t>
      </w:r>
      <w:r w:rsidR="00CE1D31" w:rsidRPr="002452E3">
        <w:rPr>
          <w:bCs/>
          <w:sz w:val="24"/>
        </w:rPr>
        <w:t>eine</w:t>
      </w:r>
      <w:r w:rsidR="00E62380" w:rsidRPr="002452E3">
        <w:rPr>
          <w:bCs/>
          <w:sz w:val="24"/>
        </w:rPr>
        <w:t xml:space="preserve"> effiziente Klimatisierung</w:t>
      </w:r>
      <w:r w:rsidR="00CE1D31" w:rsidRPr="002452E3">
        <w:rPr>
          <w:bCs/>
          <w:sz w:val="24"/>
        </w:rPr>
        <w:t xml:space="preserve"> und </w:t>
      </w:r>
      <w:r w:rsidR="00E62380" w:rsidRPr="002452E3">
        <w:rPr>
          <w:bCs/>
          <w:sz w:val="24"/>
        </w:rPr>
        <w:t xml:space="preserve">im Winter </w:t>
      </w:r>
      <w:r w:rsidR="00CE1D31" w:rsidRPr="002452E3">
        <w:rPr>
          <w:bCs/>
          <w:sz w:val="24"/>
        </w:rPr>
        <w:t xml:space="preserve">eine </w:t>
      </w:r>
      <w:r w:rsidR="00E62380" w:rsidRPr="002452E3">
        <w:rPr>
          <w:bCs/>
          <w:sz w:val="24"/>
        </w:rPr>
        <w:t xml:space="preserve">nachhaltige Wärmequelle. Die meisten gängigen Wärmepumpen </w:t>
      </w:r>
      <w:r w:rsidR="00CE1D31" w:rsidRPr="002452E3">
        <w:rPr>
          <w:bCs/>
          <w:sz w:val="24"/>
        </w:rPr>
        <w:t>ermöglichen</w:t>
      </w:r>
      <w:r w:rsidR="00E62380" w:rsidRPr="002452E3">
        <w:rPr>
          <w:bCs/>
          <w:sz w:val="24"/>
        </w:rPr>
        <w:t xml:space="preserve"> zudem eine Umkehr des Kühlkreislaufs für eine aktive Kühlung. </w:t>
      </w:r>
    </w:p>
    <w:p w14:paraId="6016F438" w14:textId="7A1060E3" w:rsidR="00FE230A" w:rsidRPr="002452E3" w:rsidRDefault="00FE230A" w:rsidP="003D18F1">
      <w:pPr>
        <w:spacing w:line="400" w:lineRule="exact"/>
        <w:jc w:val="both"/>
        <w:rPr>
          <w:bCs/>
          <w:color w:val="000000"/>
          <w:sz w:val="24"/>
        </w:rPr>
      </w:pPr>
      <w:r w:rsidRPr="002452E3">
        <w:rPr>
          <w:b/>
          <w:color w:val="000000"/>
          <w:sz w:val="24"/>
        </w:rPr>
        <w:lastRenderedPageBreak/>
        <w:t>Effiziente Planung für optimale Nutzung</w:t>
      </w:r>
    </w:p>
    <w:p w14:paraId="74275D2A" w14:textId="04964BBE" w:rsidR="00221EFA" w:rsidRPr="002452E3" w:rsidRDefault="00092E57" w:rsidP="003D18F1">
      <w:pPr>
        <w:spacing w:line="400" w:lineRule="exact"/>
        <w:jc w:val="both"/>
        <w:rPr>
          <w:bCs/>
          <w:color w:val="000000"/>
          <w:sz w:val="24"/>
        </w:rPr>
      </w:pPr>
      <w:r w:rsidRPr="002452E3">
        <w:rPr>
          <w:bCs/>
          <w:color w:val="000000"/>
          <w:sz w:val="24"/>
        </w:rPr>
        <w:t xml:space="preserve">Für </w:t>
      </w:r>
      <w:r w:rsidR="00EA5759" w:rsidRPr="002452E3">
        <w:rPr>
          <w:bCs/>
          <w:color w:val="000000"/>
          <w:sz w:val="24"/>
        </w:rPr>
        <w:t>eine</w:t>
      </w:r>
      <w:r w:rsidR="00166253" w:rsidRPr="002452E3">
        <w:rPr>
          <w:bCs/>
          <w:color w:val="000000"/>
          <w:sz w:val="24"/>
        </w:rPr>
        <w:t xml:space="preserve"> optimale Nutzung </w:t>
      </w:r>
      <w:r w:rsidR="00EA5759" w:rsidRPr="002452E3">
        <w:rPr>
          <w:bCs/>
          <w:color w:val="000000"/>
          <w:sz w:val="24"/>
        </w:rPr>
        <w:t xml:space="preserve">der </w:t>
      </w:r>
      <w:r w:rsidR="00166253" w:rsidRPr="002452E3">
        <w:rPr>
          <w:bCs/>
          <w:color w:val="000000"/>
          <w:sz w:val="24"/>
        </w:rPr>
        <w:t>Lehm-Klima</w:t>
      </w:r>
      <w:r w:rsidR="00627888" w:rsidRPr="002452E3">
        <w:rPr>
          <w:bCs/>
          <w:color w:val="000000"/>
          <w:sz w:val="24"/>
        </w:rPr>
        <w:t xml:space="preserve">platte </w:t>
      </w:r>
      <w:r w:rsidR="00166253" w:rsidRPr="002452E3">
        <w:rPr>
          <w:bCs/>
          <w:color w:val="000000"/>
          <w:sz w:val="24"/>
        </w:rPr>
        <w:t xml:space="preserve">ist eine fundierte Planung essenziell. Die Leistungsabgabe hängt </w:t>
      </w:r>
      <w:r w:rsidR="00F23C11" w:rsidRPr="002452E3">
        <w:rPr>
          <w:bCs/>
          <w:color w:val="000000"/>
          <w:sz w:val="24"/>
        </w:rPr>
        <w:t xml:space="preserve">dabei </w:t>
      </w:r>
      <w:r w:rsidR="00166253" w:rsidRPr="002452E3">
        <w:rPr>
          <w:bCs/>
          <w:color w:val="000000"/>
          <w:sz w:val="24"/>
        </w:rPr>
        <w:t xml:space="preserve">von den Temperaturunterschieden zwischen dem Heizmedium und der Raumluft ab. Besonders wichtig ist die Kompatibilität mit verschiedenen Wärmeerzeugern. Im Kühlbetrieb sollte die mittlere </w:t>
      </w:r>
      <w:proofErr w:type="spellStart"/>
      <w:r w:rsidR="00166253" w:rsidRPr="002452E3">
        <w:rPr>
          <w:bCs/>
          <w:color w:val="000000"/>
          <w:sz w:val="24"/>
        </w:rPr>
        <w:t>Mediumstemperatur</w:t>
      </w:r>
      <w:proofErr w:type="spellEnd"/>
      <w:r w:rsidR="00166253" w:rsidRPr="002452E3">
        <w:rPr>
          <w:bCs/>
          <w:color w:val="000000"/>
          <w:sz w:val="24"/>
        </w:rPr>
        <w:t xml:space="preserve"> maximal acht Grad Celsius unter der Raumtemperatur liegen, um Kondensation auf der Oberfläche zu vermeiden. Eine präzise Berechnung der Heiz- und Kühlleistungen des Gebäudes ist entscheidend, da sie den benötigten Flächenbedarf pro Raum definiert. Einflussfaktoren sind dabei die Vorlauf- und Rücklauftemperaturen, deren Spreizung sowie die gewünschte Raumtemperatur. Diese Parameter bestimmen die Über- oder Untertemperatur auf der Plattenoberfläche und beeinflussen somit die Leistungsabgabe oder -aufnahme. </w:t>
      </w:r>
    </w:p>
    <w:p w14:paraId="46B8EACA" w14:textId="77777777" w:rsidR="00221EFA" w:rsidRPr="002452E3" w:rsidRDefault="00221EFA" w:rsidP="00AB5BD1">
      <w:pPr>
        <w:spacing w:line="400" w:lineRule="exact"/>
        <w:jc w:val="both"/>
        <w:rPr>
          <w:bCs/>
          <w:color w:val="000000"/>
          <w:sz w:val="24"/>
        </w:rPr>
      </w:pPr>
    </w:p>
    <w:p w14:paraId="3E2526B1" w14:textId="17B6CACB" w:rsidR="00FE230A" w:rsidRPr="002452E3" w:rsidRDefault="00FE230A" w:rsidP="00AB5BD1">
      <w:pPr>
        <w:spacing w:line="400" w:lineRule="exact"/>
        <w:jc w:val="both"/>
        <w:rPr>
          <w:bCs/>
          <w:color w:val="000000"/>
          <w:sz w:val="24"/>
        </w:rPr>
      </w:pPr>
      <w:r w:rsidRPr="002452E3">
        <w:rPr>
          <w:b/>
          <w:color w:val="000000"/>
          <w:sz w:val="24"/>
        </w:rPr>
        <w:t>Fachgerechte Montage für höchste Leistung</w:t>
      </w:r>
    </w:p>
    <w:p w14:paraId="2365A7EA" w14:textId="36EE978A" w:rsidR="00B57648" w:rsidRPr="002452E3" w:rsidRDefault="00AB5BD1" w:rsidP="00AB5BD1">
      <w:pPr>
        <w:spacing w:line="400" w:lineRule="exact"/>
        <w:jc w:val="both"/>
        <w:rPr>
          <w:bCs/>
          <w:sz w:val="24"/>
        </w:rPr>
      </w:pPr>
      <w:r w:rsidRPr="002452E3">
        <w:rPr>
          <w:bCs/>
          <w:color w:val="000000"/>
          <w:sz w:val="24"/>
        </w:rPr>
        <w:t xml:space="preserve">Die Montage </w:t>
      </w:r>
      <w:r w:rsidR="00B55A6B" w:rsidRPr="002452E3">
        <w:rPr>
          <w:bCs/>
          <w:color w:val="000000"/>
          <w:sz w:val="24"/>
        </w:rPr>
        <w:t xml:space="preserve">der </w:t>
      </w:r>
      <w:r w:rsidR="00152AFC" w:rsidRPr="002452E3">
        <w:rPr>
          <w:bCs/>
          <w:color w:val="000000"/>
          <w:sz w:val="24"/>
        </w:rPr>
        <w:t>Lehm-Klimaplatten</w:t>
      </w:r>
      <w:r w:rsidRPr="002452E3">
        <w:rPr>
          <w:bCs/>
          <w:sz w:val="24"/>
        </w:rPr>
        <w:t xml:space="preserve"> erfordert </w:t>
      </w:r>
      <w:r w:rsidR="004D43B3" w:rsidRPr="002452E3">
        <w:rPr>
          <w:bCs/>
          <w:sz w:val="24"/>
        </w:rPr>
        <w:t xml:space="preserve">fundierte </w:t>
      </w:r>
      <w:r w:rsidRPr="002452E3">
        <w:rPr>
          <w:bCs/>
          <w:sz w:val="24"/>
        </w:rPr>
        <w:t>Fachkenntnisse und eine sorgfältige</w:t>
      </w:r>
      <w:r w:rsidR="00615722" w:rsidRPr="002452E3">
        <w:rPr>
          <w:bCs/>
          <w:sz w:val="24"/>
        </w:rPr>
        <w:t xml:space="preserve"> </w:t>
      </w:r>
      <w:r w:rsidR="004D43B3" w:rsidRPr="002452E3">
        <w:rPr>
          <w:bCs/>
          <w:sz w:val="24"/>
        </w:rPr>
        <w:t xml:space="preserve">Vorbereitung. Die Elemente können auf ebenen, glatten Untergründen wie Holzwerkstoffplatten oder Unterkonstruktionen aus Holzlatten und Metallprofilen verschraubt werden. Auf mineralischen Untergründen ist eine Verklebung mit Lehmkleber-Armierungsmörtel möglich. Die Verbindung der einzelnen Klimaplatten erfolgt mit Schiebehülsen und </w:t>
      </w:r>
      <w:proofErr w:type="spellStart"/>
      <w:r w:rsidR="004D43B3" w:rsidRPr="002452E3">
        <w:rPr>
          <w:bCs/>
          <w:sz w:val="24"/>
        </w:rPr>
        <w:t>Pressfittingen</w:t>
      </w:r>
      <w:proofErr w:type="spellEnd"/>
      <w:r w:rsidR="004D43B3" w:rsidRPr="002452E3">
        <w:rPr>
          <w:bCs/>
          <w:sz w:val="24"/>
        </w:rPr>
        <w:t xml:space="preserve">. Vor der Fertigstellung muss das System gespült und auf Dichtheit geprüft werden. Eine hydraulische Einregulierung ist bei der Inbetriebnahme unerlässlich. Nach der Installation können </w:t>
      </w:r>
      <w:r w:rsidR="00C87D35" w:rsidRPr="002452E3">
        <w:rPr>
          <w:bCs/>
          <w:sz w:val="24"/>
        </w:rPr>
        <w:t>sowohl die Heiz- als auch die Klimaplatte</w:t>
      </w:r>
      <w:r w:rsidR="004D43B3" w:rsidRPr="002452E3">
        <w:rPr>
          <w:bCs/>
          <w:sz w:val="24"/>
        </w:rPr>
        <w:t xml:space="preserve"> </w:t>
      </w:r>
      <w:r w:rsidR="00C87D35" w:rsidRPr="002452E3">
        <w:rPr>
          <w:bCs/>
          <w:sz w:val="24"/>
        </w:rPr>
        <w:t xml:space="preserve">nach Wunsch </w:t>
      </w:r>
      <w:r w:rsidR="004D43B3" w:rsidRPr="002452E3">
        <w:rPr>
          <w:bCs/>
          <w:sz w:val="24"/>
        </w:rPr>
        <w:t>mit Systemputzen und Farben beschichtet werden. Ein Armierungsgewebe verhindert zuverlässig die Bildung von Rissen. Bereiche ohne Klima</w:t>
      </w:r>
      <w:r w:rsidR="00C87D35" w:rsidRPr="002452E3">
        <w:rPr>
          <w:bCs/>
          <w:sz w:val="24"/>
        </w:rPr>
        <w:t>- oder Heiz</w:t>
      </w:r>
      <w:r w:rsidR="004D43B3" w:rsidRPr="002452E3">
        <w:rPr>
          <w:bCs/>
          <w:sz w:val="24"/>
        </w:rPr>
        <w:t xml:space="preserve">platte lassen sich mit einfachen Lehmplatten ohne Heizregister beplanken. So bleibt das gesamte Wandsystem optisch einheitlich und aus einem Material gefertigt. </w:t>
      </w:r>
    </w:p>
    <w:p w14:paraId="5BF7FF63" w14:textId="77777777" w:rsidR="00EA5759" w:rsidRPr="002452E3" w:rsidRDefault="00EA5759" w:rsidP="00AB5BD1">
      <w:pPr>
        <w:spacing w:line="400" w:lineRule="exact"/>
        <w:jc w:val="both"/>
        <w:rPr>
          <w:bCs/>
          <w:sz w:val="24"/>
        </w:rPr>
      </w:pPr>
    </w:p>
    <w:p w14:paraId="5F36F799" w14:textId="3EE53986" w:rsidR="004D43B3" w:rsidRPr="002452E3" w:rsidRDefault="009610CE" w:rsidP="00AB5BD1">
      <w:pPr>
        <w:spacing w:line="400" w:lineRule="exact"/>
        <w:jc w:val="both"/>
        <w:rPr>
          <w:bCs/>
          <w:color w:val="000000"/>
          <w:sz w:val="24"/>
        </w:rPr>
      </w:pPr>
      <w:r w:rsidRPr="002452E3">
        <w:rPr>
          <w:b/>
          <w:color w:val="000000"/>
          <w:sz w:val="24"/>
        </w:rPr>
        <w:t>Grenzen des Einsatzes</w:t>
      </w:r>
      <w:r w:rsidR="001435DF" w:rsidRPr="002452E3">
        <w:rPr>
          <w:bCs/>
          <w:color w:val="000000"/>
          <w:sz w:val="24"/>
        </w:rPr>
        <w:br/>
      </w:r>
      <w:r w:rsidR="004D43B3" w:rsidRPr="002452E3">
        <w:rPr>
          <w:bCs/>
          <w:color w:val="000000"/>
          <w:sz w:val="24"/>
        </w:rPr>
        <w:t xml:space="preserve">Trotz ihrer zahlreichen Vorteile gibt es auch Grenzen für den Einsatz von </w:t>
      </w:r>
      <w:r w:rsidR="00C87D35" w:rsidRPr="002452E3">
        <w:rPr>
          <w:bCs/>
          <w:color w:val="000000"/>
          <w:sz w:val="24"/>
        </w:rPr>
        <w:t>Lehm-Klima- und -Heizplatten</w:t>
      </w:r>
      <w:r w:rsidR="004D43B3" w:rsidRPr="002452E3">
        <w:rPr>
          <w:bCs/>
          <w:color w:val="000000"/>
          <w:sz w:val="24"/>
        </w:rPr>
        <w:t xml:space="preserve">. Die Verwendung im </w:t>
      </w:r>
      <w:r w:rsidR="004D43B3" w:rsidRPr="002452E3">
        <w:rPr>
          <w:bCs/>
          <w:color w:val="000000"/>
          <w:sz w:val="24"/>
        </w:rPr>
        <w:lastRenderedPageBreak/>
        <w:t xml:space="preserve">Spritzwasserbereich oder unter Fliesenbelägen wird nicht empfohlen, da eine Versiegelung die positiven Eigenschaften des Lehms, wie die Feuchtigkeitsregulierung, beeinträchtigen würde. Zudem ist eine präzise Abstimmung auf das Gesamtsystem essenziell. Eine unzureichende Planung oder fehlerhafte Auslegung können die Effizienz des Systems verringern. </w:t>
      </w:r>
    </w:p>
    <w:p w14:paraId="1673F999" w14:textId="77777777" w:rsidR="00AB5BD1" w:rsidRPr="002452E3" w:rsidRDefault="00AB5BD1" w:rsidP="00AB5BD1">
      <w:pPr>
        <w:spacing w:line="400" w:lineRule="exact"/>
        <w:jc w:val="both"/>
        <w:rPr>
          <w:bCs/>
          <w:color w:val="000000"/>
          <w:sz w:val="24"/>
        </w:rPr>
      </w:pPr>
    </w:p>
    <w:p w14:paraId="7A7BB4F7" w14:textId="47BBC2E9" w:rsidR="003D18F1" w:rsidRPr="002452E3" w:rsidRDefault="004D43B3" w:rsidP="003D18F1">
      <w:pPr>
        <w:spacing w:line="400" w:lineRule="exact"/>
        <w:jc w:val="both"/>
        <w:rPr>
          <w:bCs/>
          <w:color w:val="000000"/>
          <w:sz w:val="24"/>
        </w:rPr>
      </w:pPr>
      <w:r w:rsidRPr="002452E3">
        <w:rPr>
          <w:bCs/>
          <w:color w:val="000000"/>
          <w:sz w:val="24"/>
        </w:rPr>
        <w:t>Lehm</w:t>
      </w:r>
      <w:r w:rsidR="00C87D35" w:rsidRPr="002452E3">
        <w:rPr>
          <w:bCs/>
          <w:color w:val="000000"/>
          <w:sz w:val="24"/>
        </w:rPr>
        <w:t>platten mit integrierter Heiz- und Kühlfunktion</w:t>
      </w:r>
      <w:r w:rsidRPr="002452E3">
        <w:rPr>
          <w:bCs/>
          <w:color w:val="000000"/>
          <w:sz w:val="24"/>
        </w:rPr>
        <w:t xml:space="preserve"> stellen eine zukunftsweisende Lösung für nachhaltiges Heizen und Kühlen dar. Sie vereinen die Vorteile </w:t>
      </w:r>
      <w:r w:rsidR="00C87D35" w:rsidRPr="002452E3">
        <w:rPr>
          <w:bCs/>
          <w:color w:val="000000"/>
          <w:sz w:val="24"/>
        </w:rPr>
        <w:t>des</w:t>
      </w:r>
      <w:r w:rsidRPr="002452E3">
        <w:rPr>
          <w:bCs/>
          <w:color w:val="000000"/>
          <w:sz w:val="24"/>
        </w:rPr>
        <w:t xml:space="preserve"> bewährten Baustoffs </w:t>
      </w:r>
      <w:r w:rsidR="00C87D35" w:rsidRPr="002452E3">
        <w:rPr>
          <w:bCs/>
          <w:color w:val="000000"/>
          <w:sz w:val="24"/>
        </w:rPr>
        <w:t xml:space="preserve">Lehm </w:t>
      </w:r>
      <w:r w:rsidRPr="002452E3">
        <w:rPr>
          <w:bCs/>
          <w:color w:val="000000"/>
          <w:sz w:val="24"/>
        </w:rPr>
        <w:t xml:space="preserve">mit moderner Technik. Dies macht sie nicht nur energieeffizient, sondern trägt auch zu einem gesunden und angenehmen Raumklima bei. Mit einer fundierten Planung und fachgerechten Verarbeitung bieten </w:t>
      </w:r>
      <w:r w:rsidR="00C87D35" w:rsidRPr="002452E3">
        <w:rPr>
          <w:bCs/>
          <w:color w:val="000000"/>
          <w:sz w:val="24"/>
        </w:rPr>
        <w:t>die Lehmplatten</w:t>
      </w:r>
      <w:r w:rsidRPr="002452E3">
        <w:rPr>
          <w:bCs/>
          <w:color w:val="000000"/>
          <w:sz w:val="24"/>
        </w:rPr>
        <w:t xml:space="preserve"> eine langfristige und nachh</w:t>
      </w:r>
      <w:r w:rsidR="00EA5759" w:rsidRPr="002452E3">
        <w:rPr>
          <w:bCs/>
          <w:color w:val="000000"/>
          <w:sz w:val="24"/>
        </w:rPr>
        <w:t xml:space="preserve">altige Lösung für Neubauten </w:t>
      </w:r>
      <w:r w:rsidR="00C87D35" w:rsidRPr="002452E3">
        <w:rPr>
          <w:bCs/>
          <w:color w:val="000000"/>
          <w:sz w:val="24"/>
        </w:rPr>
        <w:t>und</w:t>
      </w:r>
      <w:r w:rsidR="00EA5759" w:rsidRPr="002452E3">
        <w:rPr>
          <w:bCs/>
          <w:color w:val="000000"/>
          <w:sz w:val="24"/>
        </w:rPr>
        <w:t xml:space="preserve"> Modernisierungen. </w:t>
      </w:r>
    </w:p>
    <w:p w14:paraId="24C38779" w14:textId="50DE0A29" w:rsidR="00D478E0" w:rsidRPr="002452E3" w:rsidRDefault="001B6B9B" w:rsidP="00ED0868">
      <w:pPr>
        <w:pStyle w:val="Textkrper"/>
        <w:spacing w:line="360" w:lineRule="auto"/>
        <w:jc w:val="right"/>
        <w:rPr>
          <w:b w:val="0"/>
          <w:color w:val="000000"/>
        </w:rPr>
      </w:pPr>
      <w:r w:rsidRPr="002452E3">
        <w:rPr>
          <w:b w:val="0"/>
          <w:color w:val="000000"/>
        </w:rPr>
        <w:t xml:space="preserve">ca. </w:t>
      </w:r>
      <w:r w:rsidR="001D5646" w:rsidRPr="002452E3">
        <w:rPr>
          <w:b w:val="0"/>
          <w:color w:val="000000"/>
        </w:rPr>
        <w:t>6</w:t>
      </w:r>
      <w:r w:rsidR="00AA75B1" w:rsidRPr="002452E3">
        <w:rPr>
          <w:b w:val="0"/>
          <w:color w:val="000000"/>
        </w:rPr>
        <w:t>.</w:t>
      </w:r>
      <w:r w:rsidR="001B40D8" w:rsidRPr="002452E3">
        <w:rPr>
          <w:b w:val="0"/>
          <w:color w:val="000000"/>
        </w:rPr>
        <w:t>4</w:t>
      </w:r>
      <w:r w:rsidR="00AA75B1" w:rsidRPr="002452E3">
        <w:rPr>
          <w:b w:val="0"/>
          <w:color w:val="000000"/>
        </w:rPr>
        <w:t>00</w:t>
      </w:r>
      <w:r w:rsidRPr="002452E3">
        <w:rPr>
          <w:b w:val="0"/>
          <w:color w:val="000000"/>
        </w:rPr>
        <w:t xml:space="preserve"> Zeichen</w:t>
      </w:r>
    </w:p>
    <w:p w14:paraId="4107553C" w14:textId="77777777" w:rsidR="00E32260" w:rsidRPr="002452E3" w:rsidRDefault="00E32260" w:rsidP="00A6603C">
      <w:pPr>
        <w:pStyle w:val="Textkrper"/>
        <w:spacing w:line="360" w:lineRule="auto"/>
        <w:rPr>
          <w:color w:val="000000"/>
        </w:rPr>
      </w:pPr>
    </w:p>
    <w:p w14:paraId="46BF9F40" w14:textId="00D270AB" w:rsidR="00453A6F" w:rsidRPr="002452E3" w:rsidRDefault="001B6B9B" w:rsidP="003D2E17">
      <w:pPr>
        <w:spacing w:line="360" w:lineRule="auto"/>
        <w:rPr>
          <w:b/>
          <w:color w:val="000000"/>
          <w:sz w:val="24"/>
          <w:u w:val="single"/>
        </w:rPr>
      </w:pPr>
      <w:r w:rsidRPr="002452E3">
        <w:rPr>
          <w:b/>
          <w:color w:val="000000"/>
          <w:sz w:val="24"/>
          <w:u w:val="single"/>
        </w:rPr>
        <w:t>Bildunterschriften</w:t>
      </w:r>
    </w:p>
    <w:p w14:paraId="63531669" w14:textId="77777777" w:rsidR="00FD2F75" w:rsidRPr="002452E3" w:rsidRDefault="00FD2F75" w:rsidP="00FD2F7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p>
    <w:p w14:paraId="204DBA35" w14:textId="21F9EDF1" w:rsidR="00113884" w:rsidRPr="002452E3" w:rsidRDefault="005D4E35" w:rsidP="0011388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2452E3">
        <w:rPr>
          <w:b/>
          <w:noProof/>
          <w:sz w:val="24"/>
          <w:lang w:eastAsia="en-US"/>
        </w:rPr>
        <w:drawing>
          <wp:inline distT="0" distB="0" distL="0" distR="0" wp14:anchorId="0C29FD23" wp14:editId="7EAD33DE">
            <wp:extent cx="2430000" cy="3510000"/>
            <wp:effectExtent l="0" t="0" r="8890" b="0"/>
            <wp:docPr id="718098051" name="Grafik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718098051" name="Grafik 718098051"/>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430000" cy="3510000"/>
                    </a:xfrm>
                    <a:prstGeom prst="rect">
                      <a:avLst/>
                    </a:prstGeom>
                  </pic:spPr>
                </pic:pic>
              </a:graphicData>
            </a:graphic>
          </wp:inline>
        </w:drawing>
      </w:r>
    </w:p>
    <w:p w14:paraId="60ED4B1C" w14:textId="3CD874EB" w:rsidR="00113884" w:rsidRPr="002452E3" w:rsidRDefault="00113884" w:rsidP="0011388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2452E3">
        <w:rPr>
          <w:b/>
          <w:sz w:val="24"/>
          <w:lang w:eastAsia="en-US"/>
        </w:rPr>
        <w:t>[2</w:t>
      </w:r>
      <w:r w:rsidR="0045631A" w:rsidRPr="002452E3">
        <w:rPr>
          <w:b/>
          <w:sz w:val="24"/>
          <w:lang w:eastAsia="en-US"/>
        </w:rPr>
        <w:t>5-1</w:t>
      </w:r>
      <w:r w:rsidR="007B1AAD" w:rsidRPr="002452E3">
        <w:rPr>
          <w:b/>
          <w:sz w:val="24"/>
          <w:lang w:eastAsia="en-US"/>
        </w:rPr>
        <w:t>1</w:t>
      </w:r>
      <w:r w:rsidR="0045631A" w:rsidRPr="002452E3">
        <w:rPr>
          <w:b/>
          <w:sz w:val="24"/>
          <w:lang w:eastAsia="en-US"/>
        </w:rPr>
        <w:t xml:space="preserve"> </w:t>
      </w:r>
      <w:r w:rsidR="001B2CCF" w:rsidRPr="002452E3">
        <w:rPr>
          <w:b/>
          <w:sz w:val="24"/>
          <w:lang w:eastAsia="en-US"/>
        </w:rPr>
        <w:t>Lehm</w:t>
      </w:r>
      <w:r w:rsidR="00C87D35" w:rsidRPr="002452E3">
        <w:rPr>
          <w:b/>
          <w:sz w:val="24"/>
          <w:lang w:eastAsia="en-US"/>
        </w:rPr>
        <w:t>platten</w:t>
      </w:r>
      <w:r w:rsidRPr="002452E3">
        <w:rPr>
          <w:b/>
          <w:sz w:val="24"/>
          <w:lang w:eastAsia="en-US"/>
        </w:rPr>
        <w:t xml:space="preserve">] </w:t>
      </w:r>
    </w:p>
    <w:p w14:paraId="0A67526F" w14:textId="38F92C3B" w:rsidR="00113884" w:rsidRPr="002452E3" w:rsidRDefault="00C87D35" w:rsidP="00981DD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Cs/>
          <w:i/>
          <w:iCs/>
          <w:sz w:val="24"/>
          <w:lang w:eastAsia="en-US"/>
        </w:rPr>
      </w:pPr>
      <w:r w:rsidRPr="002452E3">
        <w:rPr>
          <w:bCs/>
          <w:i/>
          <w:iCs/>
          <w:sz w:val="24"/>
          <w:lang w:eastAsia="en-US"/>
        </w:rPr>
        <w:t>Die Lehm-Klimaplatte und Lehm-Heizplatte</w:t>
      </w:r>
      <w:r w:rsidR="00393A89" w:rsidRPr="002452E3">
        <w:rPr>
          <w:bCs/>
          <w:i/>
          <w:iCs/>
          <w:sz w:val="24"/>
          <w:lang w:eastAsia="en-US"/>
        </w:rPr>
        <w:t xml:space="preserve"> von </w:t>
      </w:r>
      <w:proofErr w:type="spellStart"/>
      <w:r w:rsidR="00393A89" w:rsidRPr="002452E3">
        <w:rPr>
          <w:bCs/>
          <w:i/>
          <w:iCs/>
          <w:sz w:val="24"/>
          <w:lang w:eastAsia="en-US"/>
        </w:rPr>
        <w:t>Leipfinger</w:t>
      </w:r>
      <w:proofErr w:type="spellEnd"/>
      <w:r w:rsidR="00393A89" w:rsidRPr="002452E3">
        <w:rPr>
          <w:bCs/>
          <w:i/>
          <w:iCs/>
          <w:sz w:val="24"/>
          <w:lang w:eastAsia="en-US"/>
        </w:rPr>
        <w:t xml:space="preserve">-Bader </w:t>
      </w:r>
      <w:r w:rsidR="00D913BA" w:rsidRPr="002452E3">
        <w:rPr>
          <w:bCs/>
          <w:i/>
          <w:iCs/>
          <w:sz w:val="24"/>
          <w:lang w:eastAsia="en-US"/>
        </w:rPr>
        <w:t xml:space="preserve">regulieren die Raumfeuchtigkeit und sorgen damit für eine stabile </w:t>
      </w:r>
      <w:r w:rsidR="00D913BA" w:rsidRPr="002452E3">
        <w:rPr>
          <w:bCs/>
          <w:i/>
          <w:iCs/>
          <w:sz w:val="24"/>
          <w:lang w:eastAsia="en-US"/>
        </w:rPr>
        <w:lastRenderedPageBreak/>
        <w:t>Luftqualität und ein gesundes Raumklima.</w:t>
      </w:r>
    </w:p>
    <w:p w14:paraId="37B1BBC3" w14:textId="77777777" w:rsidR="00B610AE" w:rsidRPr="002452E3" w:rsidRDefault="00B610AE" w:rsidP="00B610A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bCs/>
          <w:sz w:val="24"/>
          <w:lang w:eastAsia="en-US"/>
        </w:rPr>
      </w:pPr>
      <w:r w:rsidRPr="002452E3">
        <w:rPr>
          <w:bCs/>
          <w:i/>
          <w:iCs/>
          <w:sz w:val="24"/>
          <w:lang w:eastAsia="en-US"/>
        </w:rPr>
        <w:t>Print:</w:t>
      </w:r>
      <w:r w:rsidRPr="002452E3">
        <w:rPr>
          <w:bCs/>
          <w:sz w:val="24"/>
          <w:lang w:eastAsia="en-US"/>
        </w:rPr>
        <w:t xml:space="preserve"> Fotos: buero-magma.com</w:t>
      </w:r>
    </w:p>
    <w:p w14:paraId="387CE80E" w14:textId="77777777" w:rsidR="00B610AE" w:rsidRPr="002452E3" w:rsidRDefault="00B610AE" w:rsidP="00B610A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bCs/>
          <w:sz w:val="20"/>
          <w:szCs w:val="20"/>
          <w:lang w:eastAsia="en-US"/>
        </w:rPr>
      </w:pPr>
      <w:r w:rsidRPr="002452E3">
        <w:rPr>
          <w:bCs/>
          <w:i/>
          <w:iCs/>
          <w:sz w:val="20"/>
          <w:szCs w:val="20"/>
          <w:lang w:eastAsia="en-US"/>
        </w:rPr>
        <w:t>Web:</w:t>
      </w:r>
      <w:r w:rsidRPr="002452E3">
        <w:rPr>
          <w:bCs/>
          <w:sz w:val="20"/>
          <w:szCs w:val="20"/>
          <w:lang w:eastAsia="en-US"/>
        </w:rPr>
        <w:t xml:space="preserve"> Fotos: buero-magma.com #bueromagma</w:t>
      </w:r>
    </w:p>
    <w:p w14:paraId="4715D647" w14:textId="2BCA4347" w:rsidR="00B610AE" w:rsidRPr="002452E3" w:rsidRDefault="00B610AE" w:rsidP="00B610A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bCs/>
          <w:sz w:val="20"/>
          <w:szCs w:val="20"/>
          <w:lang w:eastAsia="en-US"/>
        </w:rPr>
      </w:pPr>
      <w:proofErr w:type="spellStart"/>
      <w:r w:rsidRPr="002452E3">
        <w:rPr>
          <w:bCs/>
          <w:i/>
          <w:iCs/>
          <w:sz w:val="20"/>
          <w:szCs w:val="20"/>
          <w:lang w:eastAsia="en-US"/>
        </w:rPr>
        <w:t>Social</w:t>
      </w:r>
      <w:proofErr w:type="spellEnd"/>
      <w:r w:rsidRPr="002452E3">
        <w:rPr>
          <w:bCs/>
          <w:i/>
          <w:iCs/>
          <w:sz w:val="20"/>
          <w:szCs w:val="20"/>
          <w:lang w:eastAsia="en-US"/>
        </w:rPr>
        <w:t xml:space="preserve"> Media:</w:t>
      </w:r>
      <w:r w:rsidRPr="002452E3">
        <w:rPr>
          <w:bCs/>
          <w:sz w:val="20"/>
          <w:szCs w:val="20"/>
          <w:lang w:eastAsia="en-US"/>
        </w:rPr>
        <w:t xml:space="preserve"> Fotos: buero-magma.com </w:t>
      </w:r>
      <w:r w:rsidRPr="002452E3">
        <w:rPr>
          <w:bCs/>
          <w:i/>
          <w:iCs/>
          <w:sz w:val="20"/>
          <w:szCs w:val="20"/>
          <w:lang w:eastAsia="en-US"/>
        </w:rPr>
        <w:t xml:space="preserve">/ Verlinkung zu </w:t>
      </w:r>
      <w:r w:rsidRPr="002452E3">
        <w:rPr>
          <w:bCs/>
          <w:sz w:val="20"/>
          <w:szCs w:val="20"/>
          <w:lang w:eastAsia="en-US"/>
        </w:rPr>
        <w:t>#bueromagma</w:t>
      </w:r>
    </w:p>
    <w:p w14:paraId="731B3A76" w14:textId="7FDF9068" w:rsidR="00FD2F75" w:rsidRPr="002452E3" w:rsidRDefault="00FD2F75" w:rsidP="00B610A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b/>
          <w:noProof/>
          <w:sz w:val="24"/>
          <w:lang w:eastAsia="en-US"/>
        </w:rPr>
      </w:pPr>
    </w:p>
    <w:p w14:paraId="16206B28" w14:textId="69D59DFF" w:rsidR="0045631A" w:rsidRPr="002452E3" w:rsidRDefault="00B53AE0" w:rsidP="00FD2F7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2452E3">
        <w:rPr>
          <w:b/>
          <w:noProof/>
          <w:sz w:val="24"/>
          <w:lang w:eastAsia="en-US"/>
        </w:rPr>
        <w:drawing>
          <wp:inline distT="0" distB="0" distL="0" distR="0" wp14:anchorId="431B29A9" wp14:editId="6810621A">
            <wp:extent cx="2430000" cy="3510000"/>
            <wp:effectExtent l="0" t="0" r="8890" b="0"/>
            <wp:docPr id="10659899" name="Grafik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0659899" name="Grafik 10659899"/>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430000" cy="3510000"/>
                    </a:xfrm>
                    <a:prstGeom prst="rect">
                      <a:avLst/>
                    </a:prstGeom>
                  </pic:spPr>
                </pic:pic>
              </a:graphicData>
            </a:graphic>
          </wp:inline>
        </w:drawing>
      </w:r>
    </w:p>
    <w:p w14:paraId="174B94D4" w14:textId="5FB25B02" w:rsidR="00FD2F75" w:rsidRPr="002452E3" w:rsidRDefault="001D28B1" w:rsidP="00FD2F7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2452E3">
        <w:rPr>
          <w:b/>
          <w:sz w:val="24"/>
          <w:lang w:eastAsia="en-US"/>
        </w:rPr>
        <w:t>[2</w:t>
      </w:r>
      <w:r w:rsidR="0045631A" w:rsidRPr="002452E3">
        <w:rPr>
          <w:b/>
          <w:sz w:val="24"/>
          <w:lang w:eastAsia="en-US"/>
        </w:rPr>
        <w:t>5-1</w:t>
      </w:r>
      <w:r w:rsidR="007B1AAD" w:rsidRPr="002452E3">
        <w:rPr>
          <w:b/>
          <w:sz w:val="24"/>
          <w:lang w:eastAsia="en-US"/>
        </w:rPr>
        <w:t>1</w:t>
      </w:r>
      <w:r w:rsidR="0045631A" w:rsidRPr="002452E3">
        <w:rPr>
          <w:b/>
          <w:sz w:val="24"/>
          <w:lang w:eastAsia="en-US"/>
        </w:rPr>
        <w:t xml:space="preserve"> </w:t>
      </w:r>
      <w:r w:rsidR="00D913BA" w:rsidRPr="002452E3">
        <w:rPr>
          <w:b/>
          <w:sz w:val="24"/>
          <w:lang w:eastAsia="en-US"/>
        </w:rPr>
        <w:t>Umweltfreundlich</w:t>
      </w:r>
      <w:r w:rsidRPr="002452E3">
        <w:rPr>
          <w:b/>
          <w:sz w:val="24"/>
          <w:lang w:eastAsia="en-US"/>
        </w:rPr>
        <w:t xml:space="preserve">] </w:t>
      </w:r>
    </w:p>
    <w:p w14:paraId="459A6B81" w14:textId="5E92929A" w:rsidR="001D28B1" w:rsidRPr="002452E3" w:rsidRDefault="00D913BA" w:rsidP="00C87D3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Cs/>
          <w:i/>
          <w:iCs/>
          <w:sz w:val="24"/>
          <w:lang w:eastAsia="en-US"/>
        </w:rPr>
      </w:pPr>
      <w:r w:rsidRPr="002452E3">
        <w:rPr>
          <w:bCs/>
          <w:i/>
          <w:iCs/>
          <w:sz w:val="24"/>
          <w:lang w:eastAsia="en-US"/>
        </w:rPr>
        <w:t>Lehm ist ein regional verfügbarer Baustoff, der wenig Energie in der Herstellung benötigt und eine nahezu CO</w:t>
      </w:r>
      <w:r w:rsidRPr="002452E3">
        <w:rPr>
          <w:rFonts w:ascii="Cambria Math" w:hAnsi="Cambria Math" w:cs="Cambria Math"/>
          <w:bCs/>
          <w:i/>
          <w:iCs/>
          <w:sz w:val="24"/>
          <w:lang w:eastAsia="en-US"/>
        </w:rPr>
        <w:t>₂</w:t>
      </w:r>
      <w:r w:rsidRPr="002452E3">
        <w:rPr>
          <w:bCs/>
          <w:i/>
          <w:iCs/>
          <w:sz w:val="24"/>
          <w:lang w:eastAsia="en-US"/>
        </w:rPr>
        <w:t>-neutrale Bilanz aufweist, was ihn zu einer umweltfreundlichen Wahl macht.</w:t>
      </w:r>
    </w:p>
    <w:p w14:paraId="1D9029EB" w14:textId="2D53BC9C" w:rsidR="00B610AE" w:rsidRPr="002452E3" w:rsidRDefault="00FE230A" w:rsidP="00B610A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bCs/>
          <w:sz w:val="24"/>
          <w:lang w:eastAsia="en-US"/>
        </w:rPr>
      </w:pPr>
      <w:r w:rsidRPr="002452E3">
        <w:rPr>
          <w:bCs/>
          <w:sz w:val="24"/>
          <w:lang w:eastAsia="en-US"/>
        </w:rPr>
        <w:tab/>
      </w:r>
      <w:r w:rsidRPr="002452E3">
        <w:rPr>
          <w:bCs/>
          <w:sz w:val="24"/>
          <w:lang w:eastAsia="en-US"/>
        </w:rPr>
        <w:tab/>
      </w:r>
      <w:r w:rsidRPr="002452E3">
        <w:rPr>
          <w:bCs/>
          <w:sz w:val="24"/>
          <w:lang w:eastAsia="en-US"/>
        </w:rPr>
        <w:tab/>
      </w:r>
      <w:r w:rsidRPr="002452E3">
        <w:rPr>
          <w:bCs/>
          <w:sz w:val="24"/>
          <w:lang w:eastAsia="en-US"/>
        </w:rPr>
        <w:tab/>
      </w:r>
      <w:r w:rsidRPr="002452E3">
        <w:rPr>
          <w:bCs/>
          <w:sz w:val="24"/>
          <w:lang w:eastAsia="en-US"/>
        </w:rPr>
        <w:tab/>
      </w:r>
      <w:r w:rsidRPr="002452E3">
        <w:rPr>
          <w:bCs/>
          <w:sz w:val="24"/>
          <w:lang w:eastAsia="en-US"/>
        </w:rPr>
        <w:tab/>
      </w:r>
      <w:r w:rsidRPr="002452E3">
        <w:rPr>
          <w:bCs/>
          <w:sz w:val="24"/>
          <w:lang w:eastAsia="en-US"/>
        </w:rPr>
        <w:tab/>
      </w:r>
      <w:r w:rsidR="00B610AE" w:rsidRPr="002452E3">
        <w:rPr>
          <w:bCs/>
          <w:i/>
          <w:iCs/>
          <w:sz w:val="24"/>
          <w:lang w:eastAsia="en-US"/>
        </w:rPr>
        <w:t>Print:</w:t>
      </w:r>
      <w:r w:rsidR="00B610AE" w:rsidRPr="002452E3">
        <w:rPr>
          <w:bCs/>
          <w:sz w:val="24"/>
          <w:lang w:eastAsia="en-US"/>
        </w:rPr>
        <w:t xml:space="preserve"> Fotos: buero-magma.com</w:t>
      </w:r>
    </w:p>
    <w:p w14:paraId="3EA4EA72" w14:textId="77777777" w:rsidR="00B610AE" w:rsidRPr="002452E3" w:rsidRDefault="00B610AE" w:rsidP="00B610A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bCs/>
          <w:sz w:val="20"/>
          <w:szCs w:val="20"/>
          <w:lang w:eastAsia="en-US"/>
        </w:rPr>
      </w:pPr>
      <w:r w:rsidRPr="002452E3">
        <w:rPr>
          <w:bCs/>
          <w:i/>
          <w:iCs/>
          <w:sz w:val="20"/>
          <w:szCs w:val="20"/>
          <w:lang w:eastAsia="en-US"/>
        </w:rPr>
        <w:t>Web:</w:t>
      </w:r>
      <w:r w:rsidRPr="002452E3">
        <w:rPr>
          <w:bCs/>
          <w:sz w:val="20"/>
          <w:szCs w:val="20"/>
          <w:lang w:eastAsia="en-US"/>
        </w:rPr>
        <w:t xml:space="preserve"> Fotos: buero-magma.com #bueromagma</w:t>
      </w:r>
    </w:p>
    <w:p w14:paraId="57C2FB98" w14:textId="77777777" w:rsidR="00B610AE" w:rsidRPr="002452E3" w:rsidRDefault="00B610AE" w:rsidP="00B610A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bCs/>
          <w:sz w:val="20"/>
          <w:szCs w:val="20"/>
          <w:lang w:eastAsia="en-US"/>
        </w:rPr>
      </w:pPr>
      <w:proofErr w:type="spellStart"/>
      <w:r w:rsidRPr="002452E3">
        <w:rPr>
          <w:bCs/>
          <w:i/>
          <w:iCs/>
          <w:sz w:val="20"/>
          <w:szCs w:val="20"/>
          <w:lang w:eastAsia="en-US"/>
        </w:rPr>
        <w:t>Social</w:t>
      </w:r>
      <w:proofErr w:type="spellEnd"/>
      <w:r w:rsidRPr="002452E3">
        <w:rPr>
          <w:bCs/>
          <w:i/>
          <w:iCs/>
          <w:sz w:val="20"/>
          <w:szCs w:val="20"/>
          <w:lang w:eastAsia="en-US"/>
        </w:rPr>
        <w:t xml:space="preserve"> Media:</w:t>
      </w:r>
      <w:r w:rsidRPr="002452E3">
        <w:rPr>
          <w:bCs/>
          <w:sz w:val="20"/>
          <w:szCs w:val="20"/>
          <w:lang w:eastAsia="en-US"/>
        </w:rPr>
        <w:t xml:space="preserve"> Fotos: buero-magma.com </w:t>
      </w:r>
      <w:r w:rsidRPr="002452E3">
        <w:rPr>
          <w:bCs/>
          <w:i/>
          <w:iCs/>
          <w:sz w:val="20"/>
          <w:szCs w:val="20"/>
          <w:lang w:eastAsia="en-US"/>
        </w:rPr>
        <w:t xml:space="preserve">/ Verlinkung zu </w:t>
      </w:r>
      <w:r w:rsidRPr="002452E3">
        <w:rPr>
          <w:bCs/>
          <w:sz w:val="20"/>
          <w:szCs w:val="20"/>
          <w:lang w:eastAsia="en-US"/>
        </w:rPr>
        <w:t>#bueromagma</w:t>
      </w:r>
    </w:p>
    <w:p w14:paraId="501B1053" w14:textId="6E3ACA70" w:rsidR="001D28B1" w:rsidRPr="002452E3" w:rsidRDefault="001D28B1" w:rsidP="00FE230A">
      <w:pPr>
        <w:widowControl w:val="0"/>
        <w:tabs>
          <w:tab w:val="left" w:pos="560"/>
          <w:tab w:val="left" w:pos="1120"/>
          <w:tab w:val="left" w:pos="1680"/>
          <w:tab w:val="left" w:pos="2220"/>
          <w:tab w:val="left" w:pos="2800"/>
          <w:tab w:val="left" w:pos="3360"/>
          <w:tab w:val="left" w:pos="3920"/>
          <w:tab w:val="left" w:pos="4480"/>
          <w:tab w:val="left" w:pos="5040"/>
          <w:tab w:val="left" w:pos="5600"/>
          <w:tab w:val="left" w:pos="6160"/>
          <w:tab w:val="left" w:pos="6720"/>
          <w:tab w:val="right" w:pos="7483"/>
        </w:tabs>
        <w:autoSpaceDE w:val="0"/>
        <w:autoSpaceDN w:val="0"/>
        <w:adjustRightInd w:val="0"/>
        <w:spacing w:line="360" w:lineRule="auto"/>
        <w:rPr>
          <w:color w:val="000000"/>
          <w:sz w:val="24"/>
        </w:rPr>
      </w:pPr>
    </w:p>
    <w:p w14:paraId="37A88450" w14:textId="77777777" w:rsidR="00FD2F75" w:rsidRPr="002452E3" w:rsidRDefault="00FD2F75" w:rsidP="001D28B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p>
    <w:p w14:paraId="3D27014C" w14:textId="543FD1CE" w:rsidR="00FD2F75" w:rsidRPr="002452E3" w:rsidRDefault="00B53AE0" w:rsidP="001D28B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2452E3">
        <w:rPr>
          <w:b/>
          <w:noProof/>
          <w:sz w:val="24"/>
          <w:lang w:eastAsia="en-US"/>
        </w:rPr>
        <w:lastRenderedPageBreak/>
        <w:drawing>
          <wp:inline distT="0" distB="0" distL="0" distR="0" wp14:anchorId="2F609E7C" wp14:editId="2BD0105C">
            <wp:extent cx="3510000" cy="2430000"/>
            <wp:effectExtent l="0" t="0" r="0" b="8890"/>
            <wp:docPr id="1281727901" name="Grafik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281727901" name="Grafik 1281727901"/>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510000" cy="2430000"/>
                    </a:xfrm>
                    <a:prstGeom prst="rect">
                      <a:avLst/>
                    </a:prstGeom>
                  </pic:spPr>
                </pic:pic>
              </a:graphicData>
            </a:graphic>
          </wp:inline>
        </w:drawing>
      </w:r>
    </w:p>
    <w:p w14:paraId="06E5AD8E" w14:textId="6AB66AA4" w:rsidR="001D28B1" w:rsidRPr="002452E3" w:rsidRDefault="001D28B1" w:rsidP="001D28B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2452E3">
        <w:rPr>
          <w:b/>
          <w:sz w:val="24"/>
          <w:lang w:eastAsia="en-US"/>
        </w:rPr>
        <w:t>[2</w:t>
      </w:r>
      <w:r w:rsidR="0045631A" w:rsidRPr="002452E3">
        <w:rPr>
          <w:b/>
          <w:sz w:val="24"/>
          <w:lang w:eastAsia="en-US"/>
        </w:rPr>
        <w:t>5-1</w:t>
      </w:r>
      <w:r w:rsidR="007B1AAD" w:rsidRPr="002452E3">
        <w:rPr>
          <w:b/>
          <w:sz w:val="24"/>
          <w:lang w:eastAsia="en-US"/>
        </w:rPr>
        <w:t>1</w:t>
      </w:r>
      <w:r w:rsidR="0045631A" w:rsidRPr="002452E3">
        <w:rPr>
          <w:b/>
          <w:sz w:val="24"/>
          <w:lang w:eastAsia="en-US"/>
        </w:rPr>
        <w:t xml:space="preserve"> </w:t>
      </w:r>
      <w:r w:rsidR="00D913BA" w:rsidRPr="002452E3">
        <w:rPr>
          <w:b/>
          <w:sz w:val="24"/>
          <w:lang w:eastAsia="en-US"/>
        </w:rPr>
        <w:t>Integration</w:t>
      </w:r>
      <w:r w:rsidR="00722EB4" w:rsidRPr="002452E3">
        <w:rPr>
          <w:b/>
          <w:sz w:val="24"/>
          <w:lang w:eastAsia="en-US"/>
        </w:rPr>
        <w:t>]</w:t>
      </w:r>
    </w:p>
    <w:p w14:paraId="343FDA35" w14:textId="0517BAB9" w:rsidR="001D28B1" w:rsidRPr="002452E3" w:rsidRDefault="00D913BA" w:rsidP="001D28B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Cs/>
          <w:i/>
          <w:iCs/>
          <w:sz w:val="24"/>
          <w:lang w:eastAsia="en-US"/>
        </w:rPr>
      </w:pPr>
      <w:r w:rsidRPr="002452E3">
        <w:rPr>
          <w:bCs/>
          <w:i/>
          <w:iCs/>
          <w:sz w:val="24"/>
          <w:lang w:eastAsia="en-US"/>
        </w:rPr>
        <w:t>Die modulare Bauweise der Lehm</w:t>
      </w:r>
      <w:r w:rsidR="00C87D35" w:rsidRPr="002452E3">
        <w:rPr>
          <w:bCs/>
          <w:i/>
          <w:iCs/>
          <w:sz w:val="24"/>
          <w:lang w:eastAsia="en-US"/>
        </w:rPr>
        <w:t xml:space="preserve">platten mit Heiz- und Kühlfunktion </w:t>
      </w:r>
      <w:r w:rsidRPr="002452E3">
        <w:rPr>
          <w:bCs/>
          <w:i/>
          <w:iCs/>
          <w:sz w:val="24"/>
          <w:lang w:eastAsia="en-US"/>
        </w:rPr>
        <w:t>ermöglicht eine einfache Nachrüstung und Kombination mit bestehenden Heiz- und Kühlsystemen, insbesondere mit regenerativen Energiesystemen.</w:t>
      </w:r>
    </w:p>
    <w:p w14:paraId="00776BB1" w14:textId="77777777" w:rsidR="00B610AE" w:rsidRPr="002452E3" w:rsidRDefault="00B610AE" w:rsidP="00B610A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bCs/>
          <w:sz w:val="24"/>
          <w:lang w:eastAsia="en-US"/>
        </w:rPr>
      </w:pPr>
      <w:r w:rsidRPr="002452E3">
        <w:rPr>
          <w:bCs/>
          <w:i/>
          <w:iCs/>
          <w:sz w:val="24"/>
          <w:lang w:eastAsia="en-US"/>
        </w:rPr>
        <w:t>Print:</w:t>
      </w:r>
      <w:r w:rsidRPr="002452E3">
        <w:rPr>
          <w:bCs/>
          <w:sz w:val="24"/>
          <w:lang w:eastAsia="en-US"/>
        </w:rPr>
        <w:t xml:space="preserve"> Fotos: buero-magma.com</w:t>
      </w:r>
    </w:p>
    <w:p w14:paraId="006B0F91" w14:textId="77777777" w:rsidR="00B610AE" w:rsidRPr="002452E3" w:rsidRDefault="00B610AE" w:rsidP="00B610A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bCs/>
          <w:sz w:val="20"/>
          <w:szCs w:val="20"/>
          <w:lang w:eastAsia="en-US"/>
        </w:rPr>
      </w:pPr>
      <w:r w:rsidRPr="002452E3">
        <w:rPr>
          <w:bCs/>
          <w:i/>
          <w:iCs/>
          <w:sz w:val="20"/>
          <w:szCs w:val="20"/>
          <w:lang w:eastAsia="en-US"/>
        </w:rPr>
        <w:t>Web:</w:t>
      </w:r>
      <w:r w:rsidRPr="002452E3">
        <w:rPr>
          <w:bCs/>
          <w:sz w:val="20"/>
          <w:szCs w:val="20"/>
          <w:lang w:eastAsia="en-US"/>
        </w:rPr>
        <w:t xml:space="preserve"> Fotos: buero-magma.com #bueromagma</w:t>
      </w:r>
    </w:p>
    <w:p w14:paraId="2640CBE0" w14:textId="77777777" w:rsidR="00B610AE" w:rsidRPr="002452E3" w:rsidRDefault="00B610AE" w:rsidP="00B610A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bCs/>
          <w:sz w:val="20"/>
          <w:szCs w:val="20"/>
          <w:lang w:eastAsia="en-US"/>
        </w:rPr>
      </w:pPr>
      <w:proofErr w:type="spellStart"/>
      <w:r w:rsidRPr="002452E3">
        <w:rPr>
          <w:bCs/>
          <w:i/>
          <w:iCs/>
          <w:sz w:val="20"/>
          <w:szCs w:val="20"/>
          <w:lang w:eastAsia="en-US"/>
        </w:rPr>
        <w:t>Social</w:t>
      </w:r>
      <w:proofErr w:type="spellEnd"/>
      <w:r w:rsidRPr="002452E3">
        <w:rPr>
          <w:bCs/>
          <w:i/>
          <w:iCs/>
          <w:sz w:val="20"/>
          <w:szCs w:val="20"/>
          <w:lang w:eastAsia="en-US"/>
        </w:rPr>
        <w:t xml:space="preserve"> Media:</w:t>
      </w:r>
      <w:r w:rsidRPr="002452E3">
        <w:rPr>
          <w:bCs/>
          <w:sz w:val="20"/>
          <w:szCs w:val="20"/>
          <w:lang w:eastAsia="en-US"/>
        </w:rPr>
        <w:t xml:space="preserve"> Fotos: buero-magma.com </w:t>
      </w:r>
      <w:r w:rsidRPr="002452E3">
        <w:rPr>
          <w:bCs/>
          <w:i/>
          <w:iCs/>
          <w:sz w:val="20"/>
          <w:szCs w:val="20"/>
          <w:lang w:eastAsia="en-US"/>
        </w:rPr>
        <w:t xml:space="preserve">/ Verlinkung zu </w:t>
      </w:r>
      <w:r w:rsidRPr="002452E3">
        <w:rPr>
          <w:bCs/>
          <w:sz w:val="20"/>
          <w:szCs w:val="20"/>
          <w:lang w:eastAsia="en-US"/>
        </w:rPr>
        <w:t>#bueromagma</w:t>
      </w:r>
    </w:p>
    <w:p w14:paraId="7B20D128" w14:textId="77777777" w:rsidR="0079489F" w:rsidRPr="002452E3" w:rsidRDefault="0079489F" w:rsidP="001D28B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sz w:val="24"/>
        </w:rPr>
      </w:pPr>
    </w:p>
    <w:p w14:paraId="3DEFE5F4" w14:textId="77777777" w:rsidR="0079489F" w:rsidRPr="002452E3" w:rsidRDefault="0079489F" w:rsidP="0079489F">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2452E3">
        <w:rPr>
          <w:b/>
          <w:noProof/>
          <w:sz w:val="24"/>
          <w:lang w:eastAsia="en-US"/>
        </w:rPr>
        <w:drawing>
          <wp:inline distT="0" distB="0" distL="0" distR="0" wp14:anchorId="22E87BCA" wp14:editId="2DD1B378">
            <wp:extent cx="3510000" cy="2430000"/>
            <wp:effectExtent l="0" t="0" r="0" b="8890"/>
            <wp:docPr id="277251945" name="Grafik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77251945" name="Grafik 5"/>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510000" cy="2430000"/>
                    </a:xfrm>
                    <a:prstGeom prst="rect">
                      <a:avLst/>
                    </a:prstGeom>
                  </pic:spPr>
                </pic:pic>
              </a:graphicData>
            </a:graphic>
          </wp:inline>
        </w:drawing>
      </w:r>
    </w:p>
    <w:p w14:paraId="37559B08" w14:textId="06D7B0F8" w:rsidR="0079489F" w:rsidRPr="002452E3" w:rsidRDefault="0079489F" w:rsidP="0079489F">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2452E3">
        <w:rPr>
          <w:b/>
          <w:sz w:val="24"/>
          <w:lang w:eastAsia="en-US"/>
        </w:rPr>
        <w:t xml:space="preserve">[25-11 </w:t>
      </w:r>
      <w:r w:rsidR="00A10C62" w:rsidRPr="002452E3">
        <w:rPr>
          <w:b/>
          <w:sz w:val="24"/>
          <w:lang w:eastAsia="en-US"/>
        </w:rPr>
        <w:t>Standard-Platte</w:t>
      </w:r>
      <w:r w:rsidRPr="002452E3">
        <w:rPr>
          <w:b/>
          <w:sz w:val="24"/>
          <w:lang w:eastAsia="en-US"/>
        </w:rPr>
        <w:t xml:space="preserve">] </w:t>
      </w:r>
    </w:p>
    <w:p w14:paraId="6A295021" w14:textId="6E829650" w:rsidR="0079489F" w:rsidRPr="002452E3" w:rsidRDefault="00A10C62" w:rsidP="0079489F">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Cs/>
          <w:i/>
          <w:iCs/>
          <w:sz w:val="24"/>
          <w:lang w:eastAsia="en-US"/>
        </w:rPr>
      </w:pPr>
      <w:r w:rsidRPr="002452E3">
        <w:rPr>
          <w:bCs/>
          <w:i/>
          <w:iCs/>
          <w:sz w:val="24"/>
          <w:lang w:eastAsia="en-US"/>
        </w:rPr>
        <w:t xml:space="preserve">Die Standard-Lehmplatte von </w:t>
      </w:r>
      <w:proofErr w:type="spellStart"/>
      <w:r w:rsidRPr="002452E3">
        <w:rPr>
          <w:bCs/>
          <w:i/>
          <w:iCs/>
          <w:sz w:val="24"/>
          <w:lang w:eastAsia="en-US"/>
        </w:rPr>
        <w:t>Leipfinger</w:t>
      </w:r>
      <w:proofErr w:type="spellEnd"/>
      <w:r w:rsidRPr="002452E3">
        <w:rPr>
          <w:bCs/>
          <w:i/>
          <w:iCs/>
          <w:sz w:val="24"/>
          <w:lang w:eastAsia="en-US"/>
        </w:rPr>
        <w:t xml:space="preserve">-Bader ist die Grundlage für modernen und nachhaltigen Innenausbau. </w:t>
      </w:r>
    </w:p>
    <w:p w14:paraId="6746D31D" w14:textId="5AF4ED51" w:rsidR="00FF331D" w:rsidRPr="002452E3" w:rsidRDefault="0079489F" w:rsidP="00C87D3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sz w:val="24"/>
        </w:rPr>
      </w:pPr>
      <w:r w:rsidRPr="002452E3">
        <w:rPr>
          <w:bCs/>
          <w:sz w:val="24"/>
          <w:lang w:eastAsia="en-US"/>
        </w:rPr>
        <w:t xml:space="preserve">Foto: </w:t>
      </w:r>
      <w:proofErr w:type="spellStart"/>
      <w:r w:rsidRPr="002452E3">
        <w:rPr>
          <w:color w:val="000000"/>
          <w:sz w:val="24"/>
        </w:rPr>
        <w:t>Leipfinger</w:t>
      </w:r>
      <w:proofErr w:type="spellEnd"/>
      <w:r w:rsidRPr="002452E3">
        <w:rPr>
          <w:color w:val="000000"/>
          <w:sz w:val="24"/>
        </w:rPr>
        <w:t>-Bader</w:t>
      </w:r>
    </w:p>
    <w:p w14:paraId="20BC6D11" w14:textId="06662C77" w:rsidR="00350BCF" w:rsidRPr="002452E3" w:rsidRDefault="0079489F" w:rsidP="007B3D9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2452E3">
        <w:rPr>
          <w:b/>
          <w:noProof/>
          <w:sz w:val="24"/>
          <w:lang w:eastAsia="en-US"/>
        </w:rPr>
        <w:lastRenderedPageBreak/>
        <w:drawing>
          <wp:inline distT="0" distB="0" distL="0" distR="0" wp14:anchorId="18C48FB9" wp14:editId="32E8916F">
            <wp:extent cx="3510000" cy="2430000"/>
            <wp:effectExtent l="0" t="0" r="0" b="8890"/>
            <wp:docPr id="277910246" name="Grafik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77910246" name="Grafik 277910246"/>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510000" cy="2430000"/>
                    </a:xfrm>
                    <a:prstGeom prst="rect">
                      <a:avLst/>
                    </a:prstGeom>
                  </pic:spPr>
                </pic:pic>
              </a:graphicData>
            </a:graphic>
          </wp:inline>
        </w:drawing>
      </w:r>
    </w:p>
    <w:p w14:paraId="0EE4B8D5" w14:textId="01412867" w:rsidR="002A42D2" w:rsidRPr="002452E3" w:rsidRDefault="002A42D2" w:rsidP="002A42D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2452E3">
        <w:rPr>
          <w:b/>
          <w:sz w:val="24"/>
          <w:lang w:eastAsia="en-US"/>
        </w:rPr>
        <w:t>[2</w:t>
      </w:r>
      <w:r w:rsidR="0045631A" w:rsidRPr="002452E3">
        <w:rPr>
          <w:b/>
          <w:sz w:val="24"/>
          <w:lang w:eastAsia="en-US"/>
        </w:rPr>
        <w:t>5-1</w:t>
      </w:r>
      <w:r w:rsidR="007B1AAD" w:rsidRPr="002452E3">
        <w:rPr>
          <w:b/>
          <w:sz w:val="24"/>
          <w:lang w:eastAsia="en-US"/>
        </w:rPr>
        <w:t>1</w:t>
      </w:r>
      <w:r w:rsidR="0045631A" w:rsidRPr="002452E3">
        <w:rPr>
          <w:b/>
          <w:sz w:val="24"/>
          <w:lang w:eastAsia="en-US"/>
        </w:rPr>
        <w:t xml:space="preserve"> </w:t>
      </w:r>
      <w:r w:rsidR="0079489F" w:rsidRPr="002452E3">
        <w:rPr>
          <w:b/>
          <w:sz w:val="24"/>
          <w:lang w:eastAsia="en-US"/>
        </w:rPr>
        <w:t>Leh</w:t>
      </w:r>
      <w:r w:rsidR="001B525B" w:rsidRPr="002452E3">
        <w:rPr>
          <w:b/>
          <w:sz w:val="24"/>
          <w:lang w:eastAsia="en-US"/>
        </w:rPr>
        <w:t>m-Klimaplatte</w:t>
      </w:r>
      <w:r w:rsidRPr="002452E3">
        <w:rPr>
          <w:b/>
          <w:sz w:val="24"/>
          <w:lang w:eastAsia="en-US"/>
        </w:rPr>
        <w:t xml:space="preserve">] </w:t>
      </w:r>
    </w:p>
    <w:p w14:paraId="2C5FEE91" w14:textId="7D3BA4E9" w:rsidR="00350BCF" w:rsidRPr="002452E3" w:rsidRDefault="0079489F" w:rsidP="00D177FF">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Cs/>
          <w:i/>
          <w:iCs/>
          <w:sz w:val="24"/>
          <w:lang w:eastAsia="en-US"/>
        </w:rPr>
      </w:pPr>
      <w:r w:rsidRPr="002452E3">
        <w:rPr>
          <w:bCs/>
          <w:i/>
          <w:iCs/>
          <w:sz w:val="24"/>
          <w:lang w:eastAsia="en-US"/>
        </w:rPr>
        <w:t>Wassergeführte Lehm</w:t>
      </w:r>
      <w:r w:rsidR="001B525B" w:rsidRPr="002452E3">
        <w:rPr>
          <w:bCs/>
          <w:i/>
          <w:iCs/>
          <w:sz w:val="24"/>
          <w:lang w:eastAsia="en-US"/>
        </w:rPr>
        <w:t>-Klima</w:t>
      </w:r>
      <w:r w:rsidRPr="002452E3">
        <w:rPr>
          <w:bCs/>
          <w:i/>
          <w:iCs/>
          <w:sz w:val="24"/>
          <w:lang w:eastAsia="en-US"/>
        </w:rPr>
        <w:t>platten optimieren Heizen und Kühlen durch gleichmäßige Energieübertragung</w:t>
      </w:r>
      <w:r w:rsidR="00D177FF" w:rsidRPr="002452E3">
        <w:rPr>
          <w:bCs/>
          <w:i/>
          <w:iCs/>
          <w:sz w:val="24"/>
          <w:lang w:eastAsia="en-US"/>
        </w:rPr>
        <w:t xml:space="preserve">. </w:t>
      </w:r>
    </w:p>
    <w:p w14:paraId="7DCE8D9E" w14:textId="6EF22061" w:rsidR="00D478E0" w:rsidRPr="002452E3" w:rsidRDefault="002A42D2" w:rsidP="00885A3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sz w:val="24"/>
        </w:rPr>
      </w:pPr>
      <w:r w:rsidRPr="002452E3">
        <w:rPr>
          <w:bCs/>
          <w:sz w:val="24"/>
          <w:lang w:eastAsia="en-US"/>
        </w:rPr>
        <w:t xml:space="preserve">Foto: </w:t>
      </w:r>
      <w:proofErr w:type="spellStart"/>
      <w:r w:rsidRPr="002452E3">
        <w:rPr>
          <w:color w:val="000000"/>
          <w:sz w:val="24"/>
        </w:rPr>
        <w:t>Leipfinger</w:t>
      </w:r>
      <w:proofErr w:type="spellEnd"/>
      <w:r w:rsidRPr="002452E3">
        <w:rPr>
          <w:color w:val="000000"/>
          <w:sz w:val="24"/>
        </w:rPr>
        <w:t>-Bader</w:t>
      </w:r>
    </w:p>
    <w:p w14:paraId="3556FFDF" w14:textId="77777777" w:rsidR="008E2A68" w:rsidRPr="002452E3" w:rsidRDefault="008E2A68" w:rsidP="003A207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color w:val="000000"/>
          <w:sz w:val="24"/>
        </w:rPr>
      </w:pPr>
    </w:p>
    <w:p w14:paraId="3BB7A114" w14:textId="77777777" w:rsidR="00C87D35" w:rsidRPr="002452E3" w:rsidRDefault="00C87D35" w:rsidP="00C87D3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sz w:val="24"/>
        </w:rPr>
      </w:pPr>
    </w:p>
    <w:p w14:paraId="0EAB55CF" w14:textId="77777777" w:rsidR="00C87D35" w:rsidRPr="002452E3" w:rsidRDefault="00C87D35" w:rsidP="00C87D3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p>
    <w:p w14:paraId="5E07A776" w14:textId="77777777" w:rsidR="00C87D35" w:rsidRPr="002452E3" w:rsidRDefault="00C87D35" w:rsidP="00C87D3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2452E3">
        <w:rPr>
          <w:b/>
          <w:noProof/>
          <w:sz w:val="24"/>
          <w:lang w:eastAsia="en-US"/>
        </w:rPr>
        <w:drawing>
          <wp:inline distT="0" distB="0" distL="0" distR="0" wp14:anchorId="7B182BD4" wp14:editId="69565CF3">
            <wp:extent cx="3510000" cy="2430000"/>
            <wp:effectExtent l="0" t="0" r="0" b="8890"/>
            <wp:docPr id="2114522376" name="Grafik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114522376" name="Grafik 2114522376"/>
                    <pic:cNvPicPr/>
                  </pic:nvPicPr>
                  <pic:blipFill>
                    <a:blip r:embed="rId21" cstate="print">
                      <a:extLst>
                        <a:ext uri="{28A0092B-C50C-407E-A947-70E740481C1C}">
                          <a14:useLocalDpi xmlns:a14="http://schemas.microsoft.com/office/drawing/2010/main" val="0"/>
                        </a:ext>
                      </a:extLst>
                    </a:blip>
                    <a:stretch>
                      <a:fillRect/>
                    </a:stretch>
                  </pic:blipFill>
                  <pic:spPr>
                    <a:xfrm>
                      <a:off x="0" y="0"/>
                      <a:ext cx="3510000" cy="2430000"/>
                    </a:xfrm>
                    <a:prstGeom prst="rect">
                      <a:avLst/>
                    </a:prstGeom>
                  </pic:spPr>
                </pic:pic>
              </a:graphicData>
            </a:graphic>
          </wp:inline>
        </w:drawing>
      </w:r>
    </w:p>
    <w:p w14:paraId="66B03BB9" w14:textId="3138B6B6" w:rsidR="00C87D35" w:rsidRPr="002452E3" w:rsidRDefault="00C87D35" w:rsidP="00C87D3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2452E3">
        <w:rPr>
          <w:b/>
          <w:sz w:val="24"/>
          <w:lang w:eastAsia="en-US"/>
        </w:rPr>
        <w:t xml:space="preserve">[25-11 Lehm-Heizplatte] </w:t>
      </w:r>
    </w:p>
    <w:p w14:paraId="11F00A97" w14:textId="77777777" w:rsidR="00C87D35" w:rsidRPr="002452E3" w:rsidRDefault="00C87D35" w:rsidP="00C87D3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Cs/>
          <w:i/>
          <w:iCs/>
          <w:sz w:val="24"/>
          <w:lang w:eastAsia="en-US"/>
        </w:rPr>
      </w:pPr>
      <w:r w:rsidRPr="002452E3">
        <w:rPr>
          <w:bCs/>
          <w:i/>
          <w:iCs/>
          <w:sz w:val="24"/>
          <w:lang w:eastAsia="en-US"/>
        </w:rPr>
        <w:t xml:space="preserve">Die elektrisch betriebenen Lehm-Heizplatten arbeiten mit Strahlungswärme und unterstützen so ein gesundes Raumklima ohne Luftbewegungen oder Staubaufwirbelung. </w:t>
      </w:r>
    </w:p>
    <w:p w14:paraId="40D3094A" w14:textId="77777777" w:rsidR="00C87D35" w:rsidRPr="002452E3" w:rsidRDefault="00C87D35" w:rsidP="00C87D3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sz w:val="24"/>
        </w:rPr>
      </w:pPr>
      <w:r w:rsidRPr="002452E3">
        <w:rPr>
          <w:bCs/>
          <w:sz w:val="24"/>
          <w:lang w:eastAsia="en-US"/>
        </w:rPr>
        <w:t xml:space="preserve">Foto: </w:t>
      </w:r>
      <w:proofErr w:type="spellStart"/>
      <w:r w:rsidRPr="002452E3">
        <w:rPr>
          <w:color w:val="000000"/>
          <w:sz w:val="24"/>
        </w:rPr>
        <w:t>Leipfinger</w:t>
      </w:r>
      <w:proofErr w:type="spellEnd"/>
      <w:r w:rsidRPr="002452E3">
        <w:rPr>
          <w:color w:val="000000"/>
          <w:sz w:val="24"/>
        </w:rPr>
        <w:t>-Bader</w:t>
      </w:r>
    </w:p>
    <w:p w14:paraId="23F45CCB" w14:textId="77777777" w:rsidR="00B610AE" w:rsidRPr="002452E3" w:rsidRDefault="00B610AE" w:rsidP="00C87D3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sz w:val="24"/>
        </w:rPr>
      </w:pPr>
    </w:p>
    <w:p w14:paraId="74D070CE" w14:textId="77777777" w:rsidR="00B610AE" w:rsidRPr="002452E3" w:rsidRDefault="00B610AE" w:rsidP="00B610AE">
      <w:pPr>
        <w:pStyle w:val="Textkrper21"/>
        <w:jc w:val="left"/>
        <w:rPr>
          <w:b/>
          <w:bCs/>
          <w:i w:val="0"/>
          <w:iCs w:val="0"/>
          <w:color w:val="000000"/>
          <w:u w:val="single"/>
        </w:rPr>
      </w:pPr>
      <w:proofErr w:type="spellStart"/>
      <w:r w:rsidRPr="002452E3">
        <w:rPr>
          <w:b/>
          <w:bCs/>
          <w:i w:val="0"/>
          <w:iCs w:val="0"/>
          <w:color w:val="000000"/>
          <w:u w:val="single"/>
        </w:rPr>
        <w:t>Social</w:t>
      </w:r>
      <w:proofErr w:type="spellEnd"/>
      <w:r w:rsidRPr="002452E3">
        <w:rPr>
          <w:b/>
          <w:bCs/>
          <w:i w:val="0"/>
          <w:iCs w:val="0"/>
          <w:color w:val="000000"/>
          <w:u w:val="single"/>
        </w:rPr>
        <w:t xml:space="preserve"> Media</w:t>
      </w:r>
    </w:p>
    <w:p w14:paraId="7B84904F" w14:textId="77777777" w:rsidR="00B610AE" w:rsidRPr="002452E3" w:rsidRDefault="00B610AE" w:rsidP="00B610A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2452E3">
        <w:rPr>
          <w:bCs/>
          <w:sz w:val="24"/>
          <w:lang w:eastAsia="en-US"/>
        </w:rPr>
        <w:t xml:space="preserve">Sollten Sie das vorliegende Thema für einen Post nutzen, freuen wir uns, wenn Sie zu </w:t>
      </w:r>
      <w:proofErr w:type="spellStart"/>
      <w:r w:rsidRPr="002452E3">
        <w:rPr>
          <w:bCs/>
          <w:sz w:val="24"/>
          <w:lang w:eastAsia="en-US"/>
        </w:rPr>
        <w:t>Leipfinger</w:t>
      </w:r>
      <w:proofErr w:type="spellEnd"/>
      <w:r w:rsidRPr="002452E3">
        <w:rPr>
          <w:bCs/>
          <w:sz w:val="24"/>
          <w:lang w:eastAsia="en-US"/>
        </w:rPr>
        <w:t xml:space="preserve">-Bader verlinken: </w:t>
      </w:r>
    </w:p>
    <w:p w14:paraId="27A1221C" w14:textId="77777777" w:rsidR="00B610AE" w:rsidRPr="002452E3" w:rsidRDefault="00B610AE" w:rsidP="00B610A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p>
    <w:p w14:paraId="6BA645F0" w14:textId="77777777" w:rsidR="00B610AE" w:rsidRPr="002452E3" w:rsidRDefault="00B610AE" w:rsidP="00B610A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2452E3">
        <w:rPr>
          <w:bCs/>
          <w:sz w:val="24"/>
          <w:lang w:eastAsia="en-US"/>
        </w:rPr>
        <w:tab/>
      </w:r>
      <w:proofErr w:type="spellStart"/>
      <w:r w:rsidRPr="002452E3">
        <w:rPr>
          <w:bCs/>
          <w:sz w:val="24"/>
          <w:lang w:eastAsia="en-US"/>
        </w:rPr>
        <w:t>Leipfinger</w:t>
      </w:r>
      <w:proofErr w:type="spellEnd"/>
      <w:r w:rsidRPr="002452E3">
        <w:rPr>
          <w:bCs/>
          <w:sz w:val="24"/>
          <w:lang w:eastAsia="en-US"/>
        </w:rPr>
        <w:t>-Bader @leipfingerbader</w:t>
      </w:r>
      <w:r w:rsidRPr="002452E3">
        <w:rPr>
          <w:bCs/>
          <w:sz w:val="24"/>
          <w:lang w:eastAsia="en-US"/>
        </w:rPr>
        <w:tab/>
        <w:t xml:space="preserve"> </w:t>
      </w:r>
      <w:r w:rsidRPr="002452E3">
        <w:rPr>
          <w:noProof/>
          <w:sz w:val="24"/>
          <w:lang w:eastAsia="de-DE"/>
        </w:rPr>
        <w:drawing>
          <wp:anchor distT="0" distB="0" distL="114300" distR="114300" simplePos="0" relativeHeight="251662336" behindDoc="1" locked="0" layoutInCell="1" allowOverlap="1" wp14:anchorId="62FEB138" wp14:editId="5FE19C91">
            <wp:simplePos x="0" y="0"/>
            <wp:positionH relativeFrom="margin">
              <wp:posOffset>25400</wp:posOffset>
            </wp:positionH>
            <wp:positionV relativeFrom="paragraph">
              <wp:posOffset>67945</wp:posOffset>
            </wp:positionV>
            <wp:extent cx="355600" cy="339796"/>
            <wp:effectExtent l="0" t="0" r="6350" b="3175"/>
            <wp:wrapTight wrapText="bothSides">
              <wp:wrapPolygon edited="0">
                <wp:start x="0" y="0"/>
                <wp:lineTo x="0" y="20591"/>
                <wp:lineTo x="20829" y="20591"/>
                <wp:lineTo x="20829" y="0"/>
                <wp:lineTo x="0" y="0"/>
              </wp:wrapPolygon>
            </wp:wrapTight>
            <wp:docPr id="1031" name="Grafik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 name="Grafik 6"/>
                    <pic:cNvPicPr/>
                  </pic:nvPicPr>
                  <pic:blipFill>
                    <a:blip r:embed="rId22" cstate="print"/>
                    <a:srcRect/>
                    <a:stretch/>
                  </pic:blipFill>
                  <pic:spPr>
                    <a:xfrm>
                      <a:off x="0" y="0"/>
                      <a:ext cx="355600" cy="339796"/>
                    </a:xfrm>
                    <a:prstGeom prst="rect">
                      <a:avLst/>
                    </a:prstGeom>
                  </pic:spPr>
                </pic:pic>
              </a:graphicData>
            </a:graphic>
            <wp14:sizeRelH relativeFrom="page">
              <wp14:pctWidth>0</wp14:pctWidth>
            </wp14:sizeRelH>
            <wp14:sizeRelV relativeFrom="page">
              <wp14:pctHeight>0</wp14:pctHeight>
            </wp14:sizeRelV>
          </wp:anchor>
        </w:drawing>
      </w:r>
      <w:r w:rsidRPr="002452E3">
        <w:rPr>
          <w:bCs/>
          <w:sz w:val="24"/>
          <w:lang w:eastAsia="en-US"/>
        </w:rPr>
        <w:t xml:space="preserve"> </w:t>
      </w:r>
    </w:p>
    <w:p w14:paraId="64D60A1C" w14:textId="77777777" w:rsidR="00B610AE" w:rsidRPr="002452E3" w:rsidRDefault="00B610AE" w:rsidP="00B610A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2452E3">
        <w:rPr>
          <w:bCs/>
          <w:sz w:val="24"/>
          <w:lang w:eastAsia="en-US"/>
        </w:rPr>
        <w:t xml:space="preserve">   </w:t>
      </w:r>
      <w:r w:rsidRPr="002452E3">
        <w:rPr>
          <w:bCs/>
          <w:sz w:val="24"/>
          <w:lang w:eastAsia="en-US"/>
        </w:rPr>
        <w:tab/>
      </w:r>
      <w:r w:rsidRPr="002452E3">
        <w:rPr>
          <w:bCs/>
          <w:sz w:val="24"/>
          <w:lang w:eastAsia="en-US"/>
        </w:rPr>
        <w:tab/>
      </w:r>
    </w:p>
    <w:p w14:paraId="024ED32E" w14:textId="77777777" w:rsidR="00B610AE" w:rsidRPr="002452E3" w:rsidRDefault="00B610AE" w:rsidP="00B610A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120"/>
        <w:jc w:val="both"/>
        <w:rPr>
          <w:bCs/>
          <w:sz w:val="24"/>
          <w:lang w:eastAsia="en-US"/>
        </w:rPr>
      </w:pPr>
      <w:r w:rsidRPr="002452E3">
        <w:rPr>
          <w:bCs/>
          <w:noProof/>
          <w:sz w:val="24"/>
          <w:lang w:eastAsia="en-US"/>
        </w:rPr>
        <w:drawing>
          <wp:anchor distT="0" distB="0" distL="114300" distR="114300" simplePos="0" relativeHeight="251664384" behindDoc="1" locked="0" layoutInCell="1" allowOverlap="1" wp14:anchorId="6D403DBD" wp14:editId="548D7E69">
            <wp:simplePos x="0" y="0"/>
            <wp:positionH relativeFrom="column">
              <wp:posOffset>42964</wp:posOffset>
            </wp:positionH>
            <wp:positionV relativeFrom="paragraph">
              <wp:posOffset>180828</wp:posOffset>
            </wp:positionV>
            <wp:extent cx="362686" cy="338667"/>
            <wp:effectExtent l="0" t="0" r="0" b="4445"/>
            <wp:wrapTight wrapText="bothSides">
              <wp:wrapPolygon edited="0">
                <wp:start x="0" y="0"/>
                <wp:lineTo x="0" y="20668"/>
                <wp:lineTo x="20427" y="20668"/>
                <wp:lineTo x="20427" y="0"/>
                <wp:lineTo x="0" y="0"/>
              </wp:wrapPolygon>
            </wp:wrapTight>
            <wp:docPr id="1032" name="Grafik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 name="Grafik 3"/>
                    <pic:cNvPicPr/>
                  </pic:nvPicPr>
                  <pic:blipFill>
                    <a:blip r:embed="rId23" cstate="print"/>
                    <a:srcRect/>
                    <a:stretch/>
                  </pic:blipFill>
                  <pic:spPr>
                    <a:xfrm>
                      <a:off x="0" y="0"/>
                      <a:ext cx="362686" cy="338667"/>
                    </a:xfrm>
                    <a:prstGeom prst="rect">
                      <a:avLst/>
                    </a:prstGeom>
                  </pic:spPr>
                </pic:pic>
              </a:graphicData>
            </a:graphic>
            <wp14:sizeRelH relativeFrom="page">
              <wp14:pctWidth>0</wp14:pctWidth>
            </wp14:sizeRelH>
            <wp14:sizeRelV relativeFrom="page">
              <wp14:pctHeight>0</wp14:pctHeight>
            </wp14:sizeRelV>
          </wp:anchor>
        </w:drawing>
      </w:r>
    </w:p>
    <w:p w14:paraId="25083A9E" w14:textId="77777777" w:rsidR="00B610AE" w:rsidRPr="002452E3" w:rsidRDefault="00B610AE" w:rsidP="00B610A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120"/>
        <w:jc w:val="both"/>
        <w:rPr>
          <w:bCs/>
          <w:sz w:val="24"/>
          <w:lang w:eastAsia="en-US"/>
        </w:rPr>
      </w:pPr>
      <w:proofErr w:type="spellStart"/>
      <w:r w:rsidRPr="002452E3">
        <w:rPr>
          <w:bCs/>
          <w:sz w:val="24"/>
          <w:lang w:eastAsia="en-US"/>
        </w:rPr>
        <w:t>Leipfinger</w:t>
      </w:r>
      <w:proofErr w:type="spellEnd"/>
      <w:r w:rsidRPr="002452E3">
        <w:rPr>
          <w:bCs/>
          <w:sz w:val="24"/>
          <w:lang w:eastAsia="en-US"/>
        </w:rPr>
        <w:t>-Bader @Leipfinger-Bader</w:t>
      </w:r>
    </w:p>
    <w:p w14:paraId="47BD8E00" w14:textId="77777777" w:rsidR="00B610AE" w:rsidRPr="002452E3" w:rsidRDefault="00B610AE" w:rsidP="00B610A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Cs/>
          <w:sz w:val="24"/>
          <w:lang w:eastAsia="en-US"/>
        </w:rPr>
      </w:pPr>
    </w:p>
    <w:p w14:paraId="4DFD753C" w14:textId="77777777" w:rsidR="00B610AE" w:rsidRPr="002452E3" w:rsidRDefault="00B610AE" w:rsidP="00B610A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Cs/>
          <w:sz w:val="24"/>
          <w:lang w:eastAsia="en-US"/>
        </w:rPr>
      </w:pPr>
      <w:r w:rsidRPr="002452E3">
        <w:rPr>
          <w:noProof/>
          <w:lang w:eastAsia="de-DE"/>
        </w:rPr>
        <w:drawing>
          <wp:anchor distT="0" distB="0" distL="0" distR="0" simplePos="0" relativeHeight="251661312" behindDoc="0" locked="0" layoutInCell="1" allowOverlap="1" wp14:anchorId="53375AA2" wp14:editId="0D9CE68D">
            <wp:simplePos x="0" y="0"/>
            <wp:positionH relativeFrom="margin">
              <wp:posOffset>0</wp:posOffset>
            </wp:positionH>
            <wp:positionV relativeFrom="paragraph">
              <wp:posOffset>116205</wp:posOffset>
            </wp:positionV>
            <wp:extent cx="404696" cy="384460"/>
            <wp:effectExtent l="0" t="0" r="0" b="0"/>
            <wp:wrapNone/>
            <wp:docPr id="1033" name="Grafik 1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 name="Grafik 18"/>
                    <pic:cNvPicPr/>
                  </pic:nvPicPr>
                  <pic:blipFill>
                    <a:blip r:embed="rId24" cstate="print"/>
                    <a:srcRect/>
                    <a:stretch/>
                  </pic:blipFill>
                  <pic:spPr>
                    <a:xfrm>
                      <a:off x="0" y="0"/>
                      <a:ext cx="404696" cy="384460"/>
                    </a:xfrm>
                    <a:prstGeom prst="rect">
                      <a:avLst/>
                    </a:prstGeom>
                  </pic:spPr>
                </pic:pic>
              </a:graphicData>
            </a:graphic>
            <wp14:sizeRelH relativeFrom="page">
              <wp14:pctWidth>0</wp14:pctWidth>
            </wp14:sizeRelH>
            <wp14:sizeRelV relativeFrom="page">
              <wp14:pctHeight>0</wp14:pctHeight>
            </wp14:sizeRelV>
          </wp:anchor>
        </w:drawing>
      </w:r>
    </w:p>
    <w:p w14:paraId="0F875378" w14:textId="77777777" w:rsidR="00B610AE" w:rsidRPr="002452E3" w:rsidRDefault="00B610AE" w:rsidP="00B610A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Cs/>
          <w:sz w:val="24"/>
          <w:lang w:eastAsia="en-US"/>
        </w:rPr>
      </w:pPr>
      <w:r w:rsidRPr="002452E3">
        <w:rPr>
          <w:bCs/>
          <w:sz w:val="24"/>
          <w:lang w:eastAsia="en-US"/>
        </w:rPr>
        <w:tab/>
      </w:r>
      <w:r w:rsidRPr="002452E3">
        <w:rPr>
          <w:bCs/>
          <w:sz w:val="24"/>
          <w:lang w:eastAsia="en-US"/>
        </w:rPr>
        <w:tab/>
      </w:r>
      <w:proofErr w:type="spellStart"/>
      <w:r w:rsidRPr="002452E3">
        <w:rPr>
          <w:bCs/>
          <w:sz w:val="24"/>
          <w:lang w:eastAsia="en-US"/>
        </w:rPr>
        <w:t>Leipfinger</w:t>
      </w:r>
      <w:proofErr w:type="spellEnd"/>
      <w:r w:rsidRPr="002452E3">
        <w:rPr>
          <w:bCs/>
          <w:sz w:val="24"/>
          <w:lang w:eastAsia="en-US"/>
        </w:rPr>
        <w:t>-Bader @leipfingerbader</w:t>
      </w:r>
    </w:p>
    <w:p w14:paraId="5599DFCF" w14:textId="77777777" w:rsidR="00B610AE" w:rsidRPr="002452E3" w:rsidRDefault="00B610AE" w:rsidP="00B610A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Cs/>
          <w:sz w:val="24"/>
          <w:lang w:eastAsia="en-US"/>
        </w:rPr>
      </w:pPr>
      <w:r w:rsidRPr="002452E3">
        <w:rPr>
          <w:bCs/>
          <w:sz w:val="24"/>
          <w:lang w:eastAsia="en-US"/>
        </w:rPr>
        <w:tab/>
      </w:r>
    </w:p>
    <w:p w14:paraId="0B2BF167" w14:textId="77777777" w:rsidR="00B610AE" w:rsidRPr="002452E3" w:rsidRDefault="00B610AE" w:rsidP="00B610A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Cs/>
          <w:sz w:val="24"/>
          <w:lang w:eastAsia="en-US"/>
        </w:rPr>
      </w:pPr>
    </w:p>
    <w:p w14:paraId="2FD8B0CB" w14:textId="77777777" w:rsidR="00B610AE" w:rsidRPr="002452E3" w:rsidRDefault="00B610AE" w:rsidP="00B610A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
          <w:sz w:val="24"/>
          <w:lang w:eastAsia="en-US"/>
        </w:rPr>
      </w:pPr>
    </w:p>
    <w:p w14:paraId="27033450" w14:textId="77777777" w:rsidR="00B610AE" w:rsidRPr="002452E3" w:rsidRDefault="00B610AE" w:rsidP="00B610A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
          <w:sz w:val="24"/>
          <w:lang w:eastAsia="en-US"/>
        </w:rPr>
      </w:pPr>
      <w:r w:rsidRPr="002452E3">
        <w:rPr>
          <w:b/>
          <w:sz w:val="24"/>
          <w:lang w:eastAsia="en-US"/>
        </w:rPr>
        <w:t xml:space="preserve">Gerne können Sie folgende Posts nutzen: </w:t>
      </w:r>
    </w:p>
    <w:p w14:paraId="40FAAF5D" w14:textId="77777777" w:rsidR="00B610AE" w:rsidRPr="002452E3" w:rsidRDefault="00B610AE" w:rsidP="00B610A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noProof/>
          <w:sz w:val="24"/>
        </w:rPr>
      </w:pPr>
    </w:p>
    <w:p w14:paraId="6C265581" w14:textId="6C3396AF" w:rsidR="00B610AE" w:rsidRPr="002452E3" w:rsidRDefault="00B610AE" w:rsidP="00B610A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2452E3">
        <w:rPr>
          <w:noProof/>
          <w:sz w:val="24"/>
          <w:lang w:eastAsia="de-DE"/>
        </w:rPr>
        <w:drawing>
          <wp:anchor distT="0" distB="0" distL="114300" distR="114300" simplePos="0" relativeHeight="251659264" behindDoc="0" locked="0" layoutInCell="1" allowOverlap="1" wp14:anchorId="57455FB3" wp14:editId="1B7543E0">
            <wp:simplePos x="0" y="0"/>
            <wp:positionH relativeFrom="column">
              <wp:posOffset>8255</wp:posOffset>
            </wp:positionH>
            <wp:positionV relativeFrom="paragraph">
              <wp:posOffset>2540</wp:posOffset>
            </wp:positionV>
            <wp:extent cx="288000" cy="275200"/>
            <wp:effectExtent l="0" t="0" r="0" b="0"/>
            <wp:wrapSquare wrapText="bothSides"/>
            <wp:docPr id="1034" name="Grafik 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 name="Grafik 7"/>
                    <pic:cNvPicPr/>
                  </pic:nvPicPr>
                  <pic:blipFill>
                    <a:blip r:embed="rId22" cstate="print"/>
                    <a:srcRect/>
                    <a:stretch/>
                  </pic:blipFill>
                  <pic:spPr>
                    <a:xfrm>
                      <a:off x="0" y="0"/>
                      <a:ext cx="288000" cy="275200"/>
                    </a:xfrm>
                    <a:prstGeom prst="rect">
                      <a:avLst/>
                    </a:prstGeom>
                  </pic:spPr>
                </pic:pic>
              </a:graphicData>
            </a:graphic>
          </wp:anchor>
        </w:drawing>
      </w:r>
      <w:r w:rsidRPr="002452E3">
        <w:rPr>
          <w:noProof/>
          <w:sz w:val="24"/>
          <w:lang w:eastAsia="de-DE"/>
        </w:rPr>
        <w:t>Die Lehm-Klima</w:t>
      </w:r>
      <w:r w:rsidR="00243E24" w:rsidRPr="002452E3">
        <w:rPr>
          <w:noProof/>
          <w:sz w:val="24"/>
          <w:lang w:eastAsia="de-DE"/>
        </w:rPr>
        <w:t>platten</w:t>
      </w:r>
      <w:r w:rsidRPr="002452E3">
        <w:rPr>
          <w:noProof/>
          <w:sz w:val="24"/>
          <w:lang w:eastAsia="de-DE"/>
        </w:rPr>
        <w:t xml:space="preserve"> von</w:t>
      </w:r>
      <w:r w:rsidRPr="002452E3">
        <w:rPr>
          <w:bCs/>
          <w:sz w:val="24"/>
          <w:lang w:eastAsia="en-US"/>
        </w:rPr>
        <w:t xml:space="preserve"> @leipfingerbader bieten eine nachhaltige Lösung für modernes Heizen und Kühlen. Die natürlichen thermischen Eigenschaften des Lehms regulieren die Luftfeuchtigkeit und das Raumklima optimal. Besonders in Verbindung mit Wärmepumpen bieten sie eine effiziente Möglichkeit, den Energieverbrauch zu senken und ein angenehmes Raumklima zu schaffen. </w:t>
      </w:r>
    </w:p>
    <w:p w14:paraId="15AB2416" w14:textId="77777777" w:rsidR="00B610AE" w:rsidRPr="002452E3" w:rsidRDefault="00B610AE" w:rsidP="00B610A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p>
    <w:p w14:paraId="61941AF6" w14:textId="0697840B" w:rsidR="00B610AE" w:rsidRPr="002452E3" w:rsidRDefault="00B610AE" w:rsidP="00B610A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2452E3">
        <w:rPr>
          <w:noProof/>
          <w:sz w:val="24"/>
          <w:lang w:eastAsia="de-DE"/>
        </w:rPr>
        <w:drawing>
          <wp:anchor distT="0" distB="0" distL="114300" distR="114300" simplePos="0" relativeHeight="251660288" behindDoc="0" locked="0" layoutInCell="1" allowOverlap="1" wp14:anchorId="7CB9A6C9" wp14:editId="794078FB">
            <wp:simplePos x="0" y="0"/>
            <wp:positionH relativeFrom="column">
              <wp:posOffset>8255</wp:posOffset>
            </wp:positionH>
            <wp:positionV relativeFrom="paragraph">
              <wp:posOffset>6203</wp:posOffset>
            </wp:positionV>
            <wp:extent cx="287655" cy="268604"/>
            <wp:effectExtent l="0" t="0" r="0" b="0"/>
            <wp:wrapSquare wrapText="bothSides"/>
            <wp:docPr id="1035" name="Grafik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 name="Grafik 5"/>
                    <pic:cNvPicPr/>
                  </pic:nvPicPr>
                  <pic:blipFill>
                    <a:blip r:embed="rId23" cstate="print"/>
                    <a:srcRect/>
                    <a:stretch/>
                  </pic:blipFill>
                  <pic:spPr>
                    <a:xfrm>
                      <a:off x="0" y="0"/>
                      <a:ext cx="287655" cy="268604"/>
                    </a:xfrm>
                    <a:prstGeom prst="rect">
                      <a:avLst/>
                    </a:prstGeom>
                  </pic:spPr>
                </pic:pic>
              </a:graphicData>
            </a:graphic>
          </wp:anchor>
        </w:drawing>
      </w:r>
      <w:r w:rsidRPr="002452E3">
        <w:rPr>
          <w:noProof/>
          <w:sz w:val="24"/>
          <w:lang w:eastAsia="de-DE"/>
        </w:rPr>
        <w:t>Die Lehm-Klima</w:t>
      </w:r>
      <w:r w:rsidR="00243E24" w:rsidRPr="002452E3">
        <w:rPr>
          <w:noProof/>
          <w:sz w:val="24"/>
          <w:lang w:eastAsia="de-DE"/>
        </w:rPr>
        <w:t>platten</w:t>
      </w:r>
      <w:r w:rsidRPr="002452E3">
        <w:rPr>
          <w:noProof/>
          <w:sz w:val="24"/>
          <w:lang w:eastAsia="de-DE"/>
        </w:rPr>
        <w:t xml:space="preserve"> von</w:t>
      </w:r>
      <w:r w:rsidRPr="002452E3">
        <w:rPr>
          <w:bCs/>
          <w:sz w:val="24"/>
          <w:lang w:eastAsia="en-US"/>
        </w:rPr>
        <w:t xml:space="preserve"> @Leipfinger-Bader bieten eine effiziente Lösung für modernes und Kühlen. </w:t>
      </w:r>
      <w:r w:rsidR="00243E24" w:rsidRPr="002452E3">
        <w:rPr>
          <w:bCs/>
          <w:sz w:val="24"/>
          <w:lang w:eastAsia="en-US"/>
        </w:rPr>
        <w:t>Der natürliche Baustoff Lehm schafft im Winter eine angenehme Wärme und bietet im Sommer eine natürliche Kühlung. In Kombination mit Wärmepumpen wird die Energieeffizienz deutlich gesteigert und ein gesundes Raumklima gefördert.</w:t>
      </w:r>
    </w:p>
    <w:p w14:paraId="09DB2756" w14:textId="77777777" w:rsidR="00B610AE" w:rsidRPr="002452E3" w:rsidRDefault="00B610AE" w:rsidP="00B610A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p>
    <w:p w14:paraId="3780CB29" w14:textId="4344AAA3" w:rsidR="00B610AE" w:rsidRPr="002452E3" w:rsidRDefault="00B610AE" w:rsidP="00B610A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2452E3">
        <w:rPr>
          <w:noProof/>
          <w:sz w:val="24"/>
          <w:lang w:eastAsia="de-DE"/>
        </w:rPr>
        <w:drawing>
          <wp:anchor distT="0" distB="0" distL="114300" distR="114300" simplePos="0" relativeHeight="251663360" behindDoc="0" locked="0" layoutInCell="1" allowOverlap="1" wp14:anchorId="396E4113" wp14:editId="55C35489">
            <wp:simplePos x="0" y="0"/>
            <wp:positionH relativeFrom="margin">
              <wp:posOffset>-5022</wp:posOffset>
            </wp:positionH>
            <wp:positionV relativeFrom="paragraph">
              <wp:posOffset>49530</wp:posOffset>
            </wp:positionV>
            <wp:extent cx="404696" cy="384460"/>
            <wp:effectExtent l="0" t="0" r="0" b="0"/>
            <wp:wrapSquare wrapText="bothSides"/>
            <wp:docPr id="1036" name="Grafik 1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 name="Grafik 19"/>
                    <pic:cNvPicPr/>
                  </pic:nvPicPr>
                  <pic:blipFill>
                    <a:blip r:embed="rId24" cstate="print"/>
                    <a:srcRect/>
                    <a:stretch/>
                  </pic:blipFill>
                  <pic:spPr>
                    <a:xfrm>
                      <a:off x="0" y="0"/>
                      <a:ext cx="404696" cy="384460"/>
                    </a:xfrm>
                    <a:prstGeom prst="rect">
                      <a:avLst/>
                    </a:prstGeom>
                  </pic:spPr>
                </pic:pic>
              </a:graphicData>
            </a:graphic>
            <wp14:sizeRelH relativeFrom="page">
              <wp14:pctWidth>0</wp14:pctWidth>
            </wp14:sizeRelH>
            <wp14:sizeRelV relativeFrom="page">
              <wp14:pctHeight>0</wp14:pctHeight>
            </wp14:sizeRelV>
          </wp:anchor>
        </w:drawing>
      </w:r>
      <w:r w:rsidRPr="002452E3">
        <w:rPr>
          <w:noProof/>
          <w:sz w:val="24"/>
          <w:lang w:eastAsia="de-DE"/>
        </w:rPr>
        <w:t>Die Lehm-Klima</w:t>
      </w:r>
      <w:r w:rsidR="00243E24" w:rsidRPr="002452E3">
        <w:rPr>
          <w:noProof/>
          <w:sz w:val="24"/>
          <w:lang w:eastAsia="de-DE"/>
        </w:rPr>
        <w:t>platten</w:t>
      </w:r>
      <w:r w:rsidRPr="002452E3">
        <w:rPr>
          <w:noProof/>
          <w:sz w:val="24"/>
          <w:lang w:eastAsia="de-DE"/>
        </w:rPr>
        <w:t xml:space="preserve"> von</w:t>
      </w:r>
      <w:r w:rsidRPr="002452E3">
        <w:rPr>
          <w:bCs/>
          <w:sz w:val="24"/>
          <w:lang w:eastAsia="en-US"/>
        </w:rPr>
        <w:t xml:space="preserve"> @leipfingerbader kombinieren die natürlichen Vorteile von Lehm mit moderner Heiz- und Kühltechnik. Im Winter speichern sie Wärme, im Sommer sorgt der Lehm für eine angenehme Kühlung. In Verbindung mit regenerativen Energiesystemen, wie Wärmepumpen, wird der Energieverbrauch spürbar gesenkt und ein gesundes Raumklima erschaffen. </w:t>
      </w:r>
    </w:p>
    <w:p w14:paraId="2A71D53B" w14:textId="77777777" w:rsidR="00B610AE" w:rsidRPr="002452E3" w:rsidRDefault="00B610AE" w:rsidP="00C87D3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sz w:val="24"/>
        </w:rPr>
      </w:pPr>
    </w:p>
    <w:p w14:paraId="037EAAF1" w14:textId="77777777" w:rsidR="00461DD0" w:rsidRPr="002452E3" w:rsidRDefault="00461DD0">
      <w:pPr>
        <w:pStyle w:val="Textkrper"/>
        <w:spacing w:line="360" w:lineRule="auto"/>
        <w:rPr>
          <w:b w:val="0"/>
          <w:i/>
          <w:iCs/>
          <w:color w:val="000000"/>
        </w:rPr>
      </w:pPr>
    </w:p>
    <w:tbl>
      <w:tblPr>
        <w:tblStyle w:val="Tabellenraster"/>
        <w:tblpPr w:leftFromText="141" w:rightFromText="141" w:vertAnchor="text" w:horzAnchor="margin" w:tblpY="4"/>
        <w:tblW w:w="0" w:type="auto"/>
        <w:tblBorders>
          <w:top w:val="none" w:sz="0" w:space="0" w:color="auto"/>
          <w:left w:val="none" w:sz="0" w:space="0" w:color="auto"/>
          <w:bottom w:val="none" w:sz="0" w:space="0" w:color="auto"/>
          <w:right w:val="none" w:sz="0" w:space="0" w:color="auto"/>
        </w:tblBorders>
        <w:shd w:val="clear" w:color="auto" w:fill="D9D9D9"/>
        <w:tblLook w:val="04A0" w:firstRow="1" w:lastRow="0" w:firstColumn="1" w:lastColumn="0" w:noHBand="0" w:noVBand="1"/>
      </w:tblPr>
      <w:tblGrid>
        <w:gridCol w:w="7473"/>
      </w:tblGrid>
      <w:tr w:rsidR="00D478E0" w:rsidRPr="002452E3" w14:paraId="78311E96" w14:textId="77777777">
        <w:tc>
          <w:tcPr>
            <w:tcW w:w="7473" w:type="dxa"/>
            <w:shd w:val="clear" w:color="auto" w:fill="D9D9D9"/>
          </w:tcPr>
          <w:p w14:paraId="172E7B30" w14:textId="77777777" w:rsidR="007B1AAD" w:rsidRPr="002452E3" w:rsidRDefault="007B1AAD" w:rsidP="007B1AAD">
            <w:pPr>
              <w:spacing w:line="400" w:lineRule="exact"/>
              <w:jc w:val="both"/>
              <w:rPr>
                <w:b/>
                <w:color w:val="000000"/>
                <w:sz w:val="24"/>
              </w:rPr>
            </w:pPr>
            <w:r w:rsidRPr="002452E3">
              <w:rPr>
                <w:b/>
                <w:color w:val="000000"/>
                <w:sz w:val="24"/>
              </w:rPr>
              <w:t xml:space="preserve">Über die </w:t>
            </w:r>
            <w:proofErr w:type="spellStart"/>
            <w:r w:rsidRPr="002452E3">
              <w:rPr>
                <w:b/>
                <w:color w:val="000000"/>
                <w:sz w:val="24"/>
              </w:rPr>
              <w:t>Leipfinger</w:t>
            </w:r>
            <w:proofErr w:type="spellEnd"/>
            <w:r w:rsidRPr="002452E3">
              <w:rPr>
                <w:b/>
                <w:color w:val="000000"/>
                <w:sz w:val="24"/>
              </w:rPr>
              <w:t>-Bader GmbH:</w:t>
            </w:r>
          </w:p>
          <w:p w14:paraId="052504AD" w14:textId="550BC784" w:rsidR="00D478E0" w:rsidRPr="002452E3" w:rsidRDefault="007B1AAD" w:rsidP="007B1AAD">
            <w:pPr>
              <w:spacing w:line="400" w:lineRule="exact"/>
              <w:jc w:val="both"/>
              <w:rPr>
                <w:bCs/>
                <w:color w:val="000000"/>
                <w:sz w:val="24"/>
              </w:rPr>
            </w:pPr>
            <w:proofErr w:type="spellStart"/>
            <w:r w:rsidRPr="002452E3">
              <w:rPr>
                <w:bCs/>
                <w:color w:val="000000"/>
                <w:sz w:val="24"/>
              </w:rPr>
              <w:t>Leipfinger</w:t>
            </w:r>
            <w:proofErr w:type="spellEnd"/>
            <w:r w:rsidRPr="002452E3">
              <w:rPr>
                <w:bCs/>
                <w:color w:val="000000"/>
                <w:sz w:val="24"/>
              </w:rPr>
              <w:t xml:space="preserve">-Bader ist Marktführer für energieeffiziente und nachhaltige Systemlösungen am Bau und bietet Architekten, Planern und Investoren umfassende Beratungsleistungen. Das Unternehmen setzt als Innovationstreiber konsequent auf Forschung, Entwicklung und Prozessoptimierung. Zum High-End-Produktspektrum für </w:t>
            </w:r>
            <w:r w:rsidRPr="002452E3">
              <w:rPr>
                <w:bCs/>
                <w:color w:val="000000"/>
                <w:sz w:val="24"/>
              </w:rPr>
              <w:lastRenderedPageBreak/>
              <w:t>Neubau und Sanierung zählen – neben massiven Mauerziegeln mit integriertem Schall- und Wärmeschutz – auch Recyclingprodukte, wie zum Beispiel der aus recycelten Ziegelresten bestehende Kaltziegel. Hinzu kommen Ziegelmodule und Ziegel-, Lehmziegel- und Stampflehm-Fertigteile für das serielle Bauen, Holz-</w:t>
            </w:r>
            <w:r w:rsidR="00955885">
              <w:rPr>
                <w:bCs/>
                <w:color w:val="000000"/>
                <w:sz w:val="24"/>
              </w:rPr>
              <w:t xml:space="preserve">Lehm </w:t>
            </w:r>
            <w:r w:rsidRPr="002452E3">
              <w:rPr>
                <w:bCs/>
                <w:color w:val="000000"/>
                <w:sz w:val="24"/>
              </w:rPr>
              <w:t xml:space="preserve">Massivdecken als Alternative zu Stahlbetondecken, intelligente Lüftungssysteme, ein Rollladenkasten auch aus Holz, Lösungen für die Dachbegrünung, vorgehängte hinterlüftete </w:t>
            </w:r>
            <w:proofErr w:type="spellStart"/>
            <w:r w:rsidRPr="002452E3">
              <w:rPr>
                <w:bCs/>
                <w:color w:val="000000"/>
                <w:sz w:val="24"/>
              </w:rPr>
              <w:t>Tonality</w:t>
            </w:r>
            <w:proofErr w:type="spellEnd"/>
            <w:r w:rsidRPr="002452E3">
              <w:rPr>
                <w:bCs/>
                <w:color w:val="000000"/>
                <w:sz w:val="24"/>
              </w:rPr>
              <w:t>-Keramikfassaden inklusive abgestimmter Unterkonstruktion, Bodensysteme wie der keramische Estrichziegel mit energieeffizienter Heizlösung sowie Lehmplatten für den Innenausbau. Letztere kommen im Holz- und Massivneubau sowie bei der Altbausanierung zum Einsatz – in Form von Trennwänden, als Innenbeplankung speicherschwacher Außenwände oder beim Dachausbau.</w:t>
            </w:r>
          </w:p>
        </w:tc>
      </w:tr>
    </w:tbl>
    <w:p w14:paraId="6190AD36" w14:textId="77777777" w:rsidR="002F00AE" w:rsidRPr="002452E3" w:rsidRDefault="002F00AE">
      <w:pPr>
        <w:spacing w:line="400" w:lineRule="exact"/>
        <w:rPr>
          <w:color w:val="000000"/>
        </w:rPr>
      </w:pPr>
    </w:p>
    <w:p w14:paraId="3CFA7423" w14:textId="0651E3C9" w:rsidR="00D478E0" w:rsidRPr="002452E3" w:rsidRDefault="001B6B9B">
      <w:pPr>
        <w:spacing w:line="400" w:lineRule="exact"/>
        <w:rPr>
          <w:color w:val="000000"/>
          <w:sz w:val="24"/>
        </w:rPr>
      </w:pPr>
      <w:r w:rsidRPr="002452E3">
        <w:rPr>
          <w:color w:val="000000"/>
        </w:rPr>
        <w:t>Rückfragen beantwortet gern</w:t>
      </w:r>
    </w:p>
    <w:p w14:paraId="6F4644DE" w14:textId="77777777" w:rsidR="00D478E0" w:rsidRPr="002452E3" w:rsidRDefault="00D478E0">
      <w:pPr>
        <w:spacing w:line="400" w:lineRule="exact"/>
        <w:rPr>
          <w:b/>
          <w:bCs/>
          <w:color w:val="000000"/>
          <w:sz w:val="24"/>
        </w:rPr>
      </w:pPr>
    </w:p>
    <w:p w14:paraId="75CCF6E6" w14:textId="77777777" w:rsidR="00D478E0" w:rsidRPr="002452E3" w:rsidRDefault="001B6B9B">
      <w:pPr>
        <w:ind w:left="3402" w:hanging="3402"/>
        <w:rPr>
          <w:color w:val="000000"/>
        </w:rPr>
      </w:pPr>
      <w:proofErr w:type="spellStart"/>
      <w:r w:rsidRPr="002452E3">
        <w:rPr>
          <w:b/>
          <w:color w:val="000000"/>
          <w:sz w:val="20"/>
        </w:rPr>
        <w:t>Leipfinger</w:t>
      </w:r>
      <w:proofErr w:type="spellEnd"/>
      <w:r w:rsidRPr="002452E3">
        <w:rPr>
          <w:b/>
          <w:color w:val="000000"/>
          <w:sz w:val="20"/>
        </w:rPr>
        <w:t>-Bader</w:t>
      </w:r>
      <w:r w:rsidRPr="002452E3">
        <w:rPr>
          <w:b/>
          <w:color w:val="000000"/>
          <w:sz w:val="20"/>
        </w:rPr>
        <w:tab/>
        <w:t>Kommunikation2B</w:t>
      </w:r>
    </w:p>
    <w:p w14:paraId="5328D84E" w14:textId="77777777" w:rsidR="00D478E0" w:rsidRPr="002452E3" w:rsidRDefault="001B6B9B">
      <w:pPr>
        <w:ind w:left="3402" w:hanging="3402"/>
        <w:rPr>
          <w:color w:val="000000"/>
        </w:rPr>
      </w:pPr>
      <w:r w:rsidRPr="002452E3">
        <w:rPr>
          <w:bCs/>
          <w:color w:val="000000"/>
          <w:sz w:val="20"/>
        </w:rPr>
        <w:t>Caterina Bader</w:t>
      </w:r>
      <w:r w:rsidRPr="002452E3">
        <w:rPr>
          <w:bCs/>
          <w:color w:val="000000"/>
          <w:sz w:val="20"/>
        </w:rPr>
        <w:tab/>
        <w:t>Mareike Wand-</w:t>
      </w:r>
      <w:proofErr w:type="spellStart"/>
      <w:r w:rsidRPr="002452E3">
        <w:rPr>
          <w:bCs/>
          <w:color w:val="000000"/>
          <w:sz w:val="20"/>
        </w:rPr>
        <w:t>Quassowski</w:t>
      </w:r>
      <w:proofErr w:type="spellEnd"/>
    </w:p>
    <w:p w14:paraId="60FF00D3" w14:textId="77777777" w:rsidR="00D478E0" w:rsidRPr="002452E3" w:rsidRDefault="001B6B9B">
      <w:pPr>
        <w:ind w:left="3402" w:hanging="3402"/>
        <w:rPr>
          <w:color w:val="000000"/>
          <w:lang w:val="en-US"/>
        </w:rPr>
      </w:pPr>
      <w:r w:rsidRPr="002452E3">
        <w:rPr>
          <w:bCs/>
          <w:color w:val="000000"/>
          <w:sz w:val="20"/>
          <w:lang w:val="fr-FR"/>
        </w:rPr>
        <w:t>Tel</w:t>
      </w:r>
      <w:proofErr w:type="gramStart"/>
      <w:r w:rsidRPr="002452E3">
        <w:rPr>
          <w:bCs/>
          <w:color w:val="000000"/>
          <w:sz w:val="20"/>
          <w:lang w:val="fr-FR"/>
        </w:rPr>
        <w:t>.:</w:t>
      </w:r>
      <w:proofErr w:type="gramEnd"/>
      <w:r w:rsidRPr="002452E3">
        <w:rPr>
          <w:bCs/>
          <w:color w:val="000000"/>
          <w:sz w:val="20"/>
          <w:lang w:val="fr-FR"/>
        </w:rPr>
        <w:t xml:space="preserve"> 0 87 62 – 73 30</w:t>
      </w:r>
      <w:r w:rsidRPr="002452E3">
        <w:rPr>
          <w:bCs/>
          <w:color w:val="000000"/>
          <w:sz w:val="20"/>
          <w:lang w:val="fr-FR"/>
        </w:rPr>
        <w:tab/>
        <w:t>Tel.: 02 31 – 33 04 93 23</w:t>
      </w:r>
    </w:p>
    <w:p w14:paraId="31CF8C59" w14:textId="77777777" w:rsidR="00D478E0" w:rsidRDefault="001B6B9B">
      <w:pPr>
        <w:ind w:left="3402" w:hanging="3402"/>
        <w:rPr>
          <w:color w:val="000000"/>
          <w:lang w:val="en-GB"/>
        </w:rPr>
      </w:pPr>
      <w:proofErr w:type="gramStart"/>
      <w:r w:rsidRPr="002452E3">
        <w:rPr>
          <w:color w:val="000000"/>
          <w:sz w:val="20"/>
          <w:lang w:val="fr-FR"/>
        </w:rPr>
        <w:t>Mail:</w:t>
      </w:r>
      <w:proofErr w:type="gramEnd"/>
      <w:r w:rsidRPr="002452E3">
        <w:rPr>
          <w:color w:val="000000"/>
          <w:sz w:val="20"/>
          <w:lang w:val="fr-FR"/>
        </w:rPr>
        <w:t xml:space="preserve"> info@leipfinger-bader.de</w:t>
      </w:r>
      <w:r w:rsidRPr="002452E3">
        <w:rPr>
          <w:bCs/>
          <w:color w:val="000000"/>
          <w:sz w:val="20"/>
          <w:lang w:val="fr-FR"/>
        </w:rPr>
        <w:tab/>
      </w:r>
      <w:r w:rsidRPr="002452E3">
        <w:rPr>
          <w:color w:val="000000"/>
          <w:sz w:val="20"/>
          <w:lang w:val="fr-FR"/>
        </w:rPr>
        <w:t>Mail</w:t>
      </w:r>
      <w:r w:rsidRPr="00DF1B2A">
        <w:rPr>
          <w:color w:val="000000"/>
          <w:sz w:val="20"/>
          <w:lang w:val="fr-FR"/>
        </w:rPr>
        <w:t>: m.quassowski@kommunikation2b.de</w:t>
      </w:r>
    </w:p>
    <w:sectPr w:rsidR="00D478E0" w:rsidSect="00461DD0">
      <w:footerReference w:type="default" r:id="rId25"/>
      <w:headerReference w:type="first" r:id="rId26"/>
      <w:pgSz w:w="11906" w:h="16838"/>
      <w:pgMar w:top="1247" w:right="2835" w:bottom="851" w:left="1588" w:header="720" w:footer="737"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D46376F" w14:textId="77777777" w:rsidR="004C2E55" w:rsidRDefault="004C2E55">
      <w:r>
        <w:separator/>
      </w:r>
    </w:p>
  </w:endnote>
  <w:endnote w:type="continuationSeparator" w:id="0">
    <w:p w14:paraId="643D51C7" w14:textId="77777777" w:rsidR="004C2E55" w:rsidRDefault="004C2E55">
      <w:r>
        <w:continuationSeparator/>
      </w:r>
    </w:p>
  </w:endnote>
  <w:endnote w:type="continuationNotice" w:id="1">
    <w:p w14:paraId="38C3CB3D" w14:textId="77777777" w:rsidR="004C2E55" w:rsidRDefault="004C2E5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Lucida Sans Unicode">
    <w:panose1 w:val="020B0602030504020204"/>
    <w:charset w:val="00"/>
    <w:family w:val="swiss"/>
    <w:pitch w:val="variable"/>
    <w:sig w:usb0="80000AFF" w:usb1="0000396B" w:usb2="00000000" w:usb3="00000000" w:csb0="000000BF" w:csb1="00000000"/>
  </w:font>
  <w:font w:name="Helvetica Neue">
    <w:altName w:val="Times New Roman"/>
    <w:charset w:val="00"/>
    <w:family w:val="roman"/>
    <w:pitch w:val="default"/>
  </w:font>
  <w:font w:name="Arial Unicode MS">
    <w:panose1 w:val="020B0604020202020204"/>
    <w:charset w:val="80"/>
    <w:family w:val="swiss"/>
    <w:pitch w:val="variable"/>
    <w:sig w:usb0="F7FFAFFF" w:usb1="E9DFFFFF" w:usb2="0000003F" w:usb3="00000000" w:csb0="003F01FF" w:csb1="00000000"/>
  </w:font>
  <w:font w:name="Cambria Math">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EC15A4" w14:textId="77777777" w:rsidR="00D478E0" w:rsidRDefault="00D478E0">
    <w:pPr>
      <w:pStyle w:val="Fuzeile"/>
      <w:rPr>
        <w:sz w:val="16"/>
      </w:rPr>
    </w:pPr>
  </w:p>
  <w:p w14:paraId="2D0723D9" w14:textId="6F889774" w:rsidR="00D478E0" w:rsidRDefault="001B6B9B">
    <w:pPr>
      <w:pStyle w:val="Fuzeile"/>
      <w:rPr>
        <w:sz w:val="16"/>
      </w:rPr>
    </w:pPr>
    <w:r>
      <w:rPr>
        <w:sz w:val="16"/>
      </w:rPr>
      <w:t>2</w:t>
    </w:r>
    <w:r w:rsidR="00FE230A">
      <w:rPr>
        <w:sz w:val="16"/>
      </w:rPr>
      <w:t>5-1</w:t>
    </w:r>
    <w:r w:rsidR="007B1AAD">
      <w:rPr>
        <w:sz w:val="16"/>
      </w:rPr>
      <w:t xml:space="preserve">1 </w:t>
    </w:r>
    <w:proofErr w:type="gramStart"/>
    <w:r w:rsidR="007B1AAD">
      <w:rPr>
        <w:sz w:val="16"/>
      </w:rPr>
      <w:t>LE</w:t>
    </w:r>
    <w:r w:rsidR="00FE230A">
      <w:rPr>
        <w:sz w:val="16"/>
      </w:rPr>
      <w:t xml:space="preserve"> Heizen</w:t>
    </w:r>
    <w:proofErr w:type="gramEnd"/>
    <w:r w:rsidR="00FE230A">
      <w:rPr>
        <w:sz w:val="16"/>
      </w:rPr>
      <w:t xml:space="preserve"> und Kühlen mit Lehm </w:t>
    </w:r>
    <w:r>
      <w:rPr>
        <w:sz w:val="16"/>
      </w:rPr>
      <w:tab/>
    </w:r>
    <w:r>
      <w:rPr>
        <w:sz w:val="16"/>
      </w:rPr>
      <w:tab/>
      <w:t xml:space="preserve">Seite </w:t>
    </w:r>
    <w:r>
      <w:rPr>
        <w:sz w:val="16"/>
      </w:rPr>
      <w:fldChar w:fldCharType="begin"/>
    </w:r>
    <w:r>
      <w:rPr>
        <w:sz w:val="16"/>
      </w:rPr>
      <w:instrText xml:space="preserve"> PAGE \* ARABIC </w:instrText>
    </w:r>
    <w:r>
      <w:rPr>
        <w:sz w:val="16"/>
      </w:rPr>
      <w:fldChar w:fldCharType="separate"/>
    </w:r>
    <w:r>
      <w:rPr>
        <w:noProof/>
        <w:sz w:val="16"/>
      </w:rPr>
      <w:t>6</w:t>
    </w:r>
    <w:r>
      <w:rPr>
        <w:sz w:val="16"/>
      </w:rPr>
      <w:fldChar w:fldCharType="end"/>
    </w:r>
    <w:r>
      <w:rPr>
        <w:sz w:val="16"/>
      </w:rPr>
      <w:t xml:space="preserve"> von </w:t>
    </w:r>
    <w:r>
      <w:rPr>
        <w:rStyle w:val="Seitenzahl"/>
        <w:sz w:val="16"/>
      </w:rPr>
      <w:fldChar w:fldCharType="begin"/>
    </w:r>
    <w:r>
      <w:rPr>
        <w:rStyle w:val="Seitenzahl"/>
        <w:sz w:val="16"/>
      </w:rPr>
      <w:instrText xml:space="preserve"> NUMPAGES \* ARABIC </w:instrText>
    </w:r>
    <w:r>
      <w:rPr>
        <w:rStyle w:val="Seitenzahl"/>
        <w:sz w:val="16"/>
      </w:rPr>
      <w:fldChar w:fldCharType="separate"/>
    </w:r>
    <w:r>
      <w:rPr>
        <w:rStyle w:val="Seitenzahl"/>
        <w:noProof/>
        <w:sz w:val="16"/>
      </w:rPr>
      <w:t>6</w:t>
    </w:r>
    <w:r>
      <w:rPr>
        <w:rStyle w:val="Seitenzahl"/>
        <w:sz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CB1AEE1" w14:textId="77777777" w:rsidR="004C2E55" w:rsidRDefault="004C2E55">
      <w:r>
        <w:separator/>
      </w:r>
    </w:p>
  </w:footnote>
  <w:footnote w:type="continuationSeparator" w:id="0">
    <w:p w14:paraId="0C18241B" w14:textId="77777777" w:rsidR="004C2E55" w:rsidRDefault="004C2E55">
      <w:r>
        <w:continuationSeparator/>
      </w:r>
    </w:p>
  </w:footnote>
  <w:footnote w:type="continuationNotice" w:id="1">
    <w:p w14:paraId="187A1B6E" w14:textId="77777777" w:rsidR="004C2E55" w:rsidRDefault="004C2E55"/>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1832A9D" w14:textId="77777777" w:rsidR="00D478E0" w:rsidRDefault="001B6B9B">
    <w:pPr>
      <w:pStyle w:val="Kopfzeile"/>
    </w:pPr>
    <w:r>
      <w:rPr>
        <w:noProof/>
      </w:rPr>
      <w:drawing>
        <wp:anchor distT="0" distB="0" distL="114300" distR="114300" simplePos="0" relativeHeight="251658240" behindDoc="1" locked="0" layoutInCell="1" allowOverlap="1" wp14:anchorId="602E2F7C" wp14:editId="66E09896">
          <wp:simplePos x="0" y="0"/>
          <wp:positionH relativeFrom="column">
            <wp:posOffset>4265930</wp:posOffset>
          </wp:positionH>
          <wp:positionV relativeFrom="paragraph">
            <wp:posOffset>-211667</wp:posOffset>
          </wp:positionV>
          <wp:extent cx="1955800" cy="606022"/>
          <wp:effectExtent l="0" t="0" r="6350" b="3810"/>
          <wp:wrapTight wrapText="bothSides">
            <wp:wrapPolygon edited="0">
              <wp:start x="0" y="0"/>
              <wp:lineTo x="0" y="21057"/>
              <wp:lineTo x="21460" y="21057"/>
              <wp:lineTo x="21460" y="0"/>
              <wp:lineTo x="0" y="0"/>
            </wp:wrapPolygon>
          </wp:wrapTight>
          <wp:docPr id="4097" name="Grafik 77383191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7" name="Grafik 773831917"/>
                  <pic:cNvPicPr/>
                </pic:nvPicPr>
                <pic:blipFill>
                  <a:blip r:embed="rId1" cstate="print"/>
                  <a:srcRect/>
                  <a:stretch/>
                </pic:blipFill>
                <pic:spPr>
                  <a:xfrm>
                    <a:off x="0" y="0"/>
                    <a:ext cx="1955800" cy="606022"/>
                  </a:xfrm>
                  <a:prstGeom prst="rect">
                    <a:avLst/>
                  </a:prstGeom>
                  <a:ln>
                    <a:noFill/>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1"/>
    <w:multiLevelType w:val="hybridMultilevel"/>
    <w:tmpl w:val="A0905718"/>
    <w:lvl w:ilvl="0" w:tplc="A2DA2910">
      <w:start w:val="1"/>
      <w:numFmt w:val="lowerLetter"/>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1" w15:restartNumberingAfterBreak="0">
    <w:nsid w:val="00000002"/>
    <w:multiLevelType w:val="hybridMultilevel"/>
    <w:tmpl w:val="D590852C"/>
    <w:lvl w:ilvl="0" w:tplc="AAE6DEA2">
      <w:start w:val="1"/>
      <w:numFmt w:val="lowerLetter"/>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2" w15:restartNumberingAfterBreak="0">
    <w:nsid w:val="00000003"/>
    <w:multiLevelType w:val="hybridMultilevel"/>
    <w:tmpl w:val="09988354"/>
    <w:lvl w:ilvl="0" w:tplc="1F847306">
      <w:start w:val="1"/>
      <w:numFmt w:val="bullet"/>
      <w:lvlText w:val=""/>
      <w:lvlJc w:val="left"/>
      <w:pPr>
        <w:ind w:left="1440" w:hanging="360"/>
      </w:pPr>
      <w:rPr>
        <w:rFonts w:ascii="Wingdings" w:eastAsia="Times New Roman" w:hAnsi="Wingdings" w:cs="Aria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3" w15:restartNumberingAfterBreak="0">
    <w:nsid w:val="00000004"/>
    <w:multiLevelType w:val="hybridMultilevel"/>
    <w:tmpl w:val="394EC696"/>
    <w:lvl w:ilvl="0" w:tplc="44EC98E0">
      <w:start w:val="23"/>
      <w:numFmt w:val="bullet"/>
      <w:lvlText w:val=""/>
      <w:lvlJc w:val="left"/>
      <w:pPr>
        <w:ind w:left="1440" w:hanging="360"/>
      </w:pPr>
      <w:rPr>
        <w:rFonts w:ascii="Wingdings" w:eastAsia="Times New Roman" w:hAnsi="Wingdings" w:cs="Aria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4" w15:restartNumberingAfterBreak="0">
    <w:nsid w:val="00000005"/>
    <w:multiLevelType w:val="hybridMultilevel"/>
    <w:tmpl w:val="739CCA76"/>
    <w:lvl w:ilvl="0" w:tplc="0F5C78E6">
      <w:start w:val="1"/>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00000006"/>
    <w:multiLevelType w:val="hybridMultilevel"/>
    <w:tmpl w:val="401ABAC4"/>
    <w:lvl w:ilvl="0" w:tplc="867E069E">
      <w:start w:val="4"/>
      <w:numFmt w:val="bullet"/>
      <w:lvlText w:val=""/>
      <w:lvlJc w:val="left"/>
      <w:pPr>
        <w:ind w:left="1440" w:hanging="360"/>
      </w:pPr>
      <w:rPr>
        <w:rFonts w:ascii="Wingdings" w:eastAsia="Times New Roman" w:hAnsi="Wingdings" w:cs="Aria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6" w15:restartNumberingAfterBreak="0">
    <w:nsid w:val="00000007"/>
    <w:multiLevelType w:val="hybridMultilevel"/>
    <w:tmpl w:val="E938B150"/>
    <w:lvl w:ilvl="0" w:tplc="A402858C">
      <w:start w:val="1"/>
      <w:numFmt w:val="bullet"/>
      <w:lvlText w:val=""/>
      <w:lvlJc w:val="left"/>
      <w:pPr>
        <w:ind w:left="1440" w:hanging="360"/>
      </w:pPr>
      <w:rPr>
        <w:rFonts w:ascii="Wingdings" w:eastAsia="Times New Roman" w:hAnsi="Wingdings" w:cs="Aria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7" w15:restartNumberingAfterBreak="0">
    <w:nsid w:val="00000008"/>
    <w:multiLevelType w:val="hybridMultilevel"/>
    <w:tmpl w:val="ACAA7E2C"/>
    <w:lvl w:ilvl="0" w:tplc="DC564C4E">
      <w:start w:val="1"/>
      <w:numFmt w:val="lowerLetter"/>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8" w15:restartNumberingAfterBreak="0">
    <w:nsid w:val="00000009"/>
    <w:multiLevelType w:val="hybridMultilevel"/>
    <w:tmpl w:val="E05E2976"/>
    <w:lvl w:ilvl="0" w:tplc="1160EF32">
      <w:start w:val="1"/>
      <w:numFmt w:val="lowerLetter"/>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9" w15:restartNumberingAfterBreak="0">
    <w:nsid w:val="0000000A"/>
    <w:multiLevelType w:val="hybridMultilevel"/>
    <w:tmpl w:val="FEF6C140"/>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0" w15:restartNumberingAfterBreak="0">
    <w:nsid w:val="0000000B"/>
    <w:multiLevelType w:val="hybridMultilevel"/>
    <w:tmpl w:val="FC64436C"/>
    <w:lvl w:ilvl="0" w:tplc="95C2DF16">
      <w:start w:val="1"/>
      <w:numFmt w:val="lowerLetter"/>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11" w15:restartNumberingAfterBreak="0">
    <w:nsid w:val="0000000C"/>
    <w:multiLevelType w:val="hybridMultilevel"/>
    <w:tmpl w:val="061CE216"/>
    <w:lvl w:ilvl="0" w:tplc="B8CE3A68">
      <w:start w:val="4"/>
      <w:numFmt w:val="bullet"/>
      <w:lvlText w:val=""/>
      <w:lvlJc w:val="left"/>
      <w:pPr>
        <w:ind w:left="1440" w:hanging="360"/>
      </w:pPr>
      <w:rPr>
        <w:rFonts w:ascii="Wingdings" w:eastAsia="Times New Roman" w:hAnsi="Wingdings" w:cs="Aria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12" w15:restartNumberingAfterBreak="0">
    <w:nsid w:val="0000000D"/>
    <w:multiLevelType w:val="hybridMultilevel"/>
    <w:tmpl w:val="9E547946"/>
    <w:lvl w:ilvl="0" w:tplc="DED65B9A">
      <w:start w:val="1"/>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44727ED7"/>
    <w:multiLevelType w:val="multilevel"/>
    <w:tmpl w:val="00000001"/>
    <w:lvl w:ilvl="0">
      <w:start w:val="1"/>
      <w:numFmt w:val="none"/>
      <w:pStyle w:val="berschrift1"/>
      <w:suff w:val="nothing"/>
      <w:lvlText w:val=""/>
      <w:lvlJc w:val="left"/>
      <w:pPr>
        <w:tabs>
          <w:tab w:val="left" w:pos="0"/>
        </w:tabs>
        <w:ind w:left="0" w:firstLine="0"/>
      </w:pPr>
    </w:lvl>
    <w:lvl w:ilvl="1">
      <w:start w:val="1"/>
      <w:numFmt w:val="none"/>
      <w:pStyle w:val="berschrift2"/>
      <w:suff w:val="nothing"/>
      <w:lvlText w:val=""/>
      <w:lvlJc w:val="left"/>
      <w:pPr>
        <w:tabs>
          <w:tab w:val="left" w:pos="0"/>
        </w:tabs>
        <w:ind w:left="0" w:firstLine="0"/>
      </w:pPr>
    </w:lvl>
    <w:lvl w:ilvl="2">
      <w:start w:val="1"/>
      <w:numFmt w:val="none"/>
      <w:pStyle w:val="berschrift3"/>
      <w:suff w:val="nothing"/>
      <w:lvlText w:val=""/>
      <w:lvlJc w:val="left"/>
      <w:pPr>
        <w:tabs>
          <w:tab w:val="left" w:pos="0"/>
        </w:tabs>
        <w:ind w:left="0" w:firstLine="0"/>
      </w:pPr>
    </w:lvl>
    <w:lvl w:ilvl="3">
      <w:start w:val="1"/>
      <w:numFmt w:val="none"/>
      <w:pStyle w:val="berschrift4"/>
      <w:suff w:val="nothing"/>
      <w:lvlText w:val=""/>
      <w:lvlJc w:val="left"/>
      <w:pPr>
        <w:tabs>
          <w:tab w:val="left" w:pos="0"/>
        </w:tabs>
        <w:ind w:left="0" w:firstLine="0"/>
      </w:pPr>
    </w:lvl>
    <w:lvl w:ilvl="4">
      <w:start w:val="1"/>
      <w:numFmt w:val="none"/>
      <w:pStyle w:val="berschrift5"/>
      <w:suff w:val="nothing"/>
      <w:lvlText w:val=""/>
      <w:lvlJc w:val="left"/>
      <w:pPr>
        <w:tabs>
          <w:tab w:val="left" w:pos="0"/>
        </w:tabs>
        <w:ind w:left="0" w:firstLine="0"/>
      </w:pPr>
    </w:lvl>
    <w:lvl w:ilvl="5">
      <w:start w:val="1"/>
      <w:numFmt w:val="none"/>
      <w:pStyle w:val="berschrift6"/>
      <w:suff w:val="nothing"/>
      <w:lvlText w:val=""/>
      <w:lvlJc w:val="left"/>
      <w:pPr>
        <w:tabs>
          <w:tab w:val="left" w:pos="0"/>
        </w:tabs>
        <w:ind w:left="0" w:firstLine="0"/>
      </w:pPr>
    </w:lvl>
    <w:lvl w:ilvl="6">
      <w:start w:val="1"/>
      <w:numFmt w:val="none"/>
      <w:suff w:val="nothing"/>
      <w:lvlText w:val=""/>
      <w:lvlJc w:val="left"/>
      <w:pPr>
        <w:tabs>
          <w:tab w:val="left" w:pos="0"/>
        </w:tabs>
        <w:ind w:left="0" w:firstLine="0"/>
      </w:pPr>
    </w:lvl>
    <w:lvl w:ilvl="7">
      <w:start w:val="1"/>
      <w:numFmt w:val="none"/>
      <w:suff w:val="nothing"/>
      <w:lvlText w:val=""/>
      <w:lvlJc w:val="left"/>
      <w:pPr>
        <w:tabs>
          <w:tab w:val="left" w:pos="0"/>
        </w:tabs>
        <w:ind w:left="0" w:firstLine="0"/>
      </w:pPr>
    </w:lvl>
    <w:lvl w:ilvl="8">
      <w:start w:val="1"/>
      <w:numFmt w:val="none"/>
      <w:suff w:val="nothing"/>
      <w:lvlText w:val=""/>
      <w:lvlJc w:val="left"/>
      <w:pPr>
        <w:tabs>
          <w:tab w:val="left" w:pos="0"/>
        </w:tabs>
        <w:ind w:left="0" w:firstLine="0"/>
      </w:pPr>
    </w:lvl>
  </w:abstractNum>
  <w:num w:numId="1" w16cid:durableId="960695658">
    <w:abstractNumId w:val="13"/>
  </w:num>
  <w:num w:numId="2" w16cid:durableId="435371450">
    <w:abstractNumId w:val="4"/>
  </w:num>
  <w:num w:numId="3" w16cid:durableId="1134829650">
    <w:abstractNumId w:val="12"/>
  </w:num>
  <w:num w:numId="4" w16cid:durableId="739789389">
    <w:abstractNumId w:val="9"/>
  </w:num>
  <w:num w:numId="5" w16cid:durableId="26181259">
    <w:abstractNumId w:val="10"/>
  </w:num>
  <w:num w:numId="6" w16cid:durableId="1896165040">
    <w:abstractNumId w:val="8"/>
  </w:num>
  <w:num w:numId="7" w16cid:durableId="31155977">
    <w:abstractNumId w:val="7"/>
  </w:num>
  <w:num w:numId="8" w16cid:durableId="2135056798">
    <w:abstractNumId w:val="1"/>
  </w:num>
  <w:num w:numId="9" w16cid:durableId="1683701531">
    <w:abstractNumId w:val="0"/>
  </w:num>
  <w:num w:numId="10" w16cid:durableId="264962621">
    <w:abstractNumId w:val="3"/>
  </w:num>
  <w:num w:numId="11" w16cid:durableId="514349271">
    <w:abstractNumId w:val="6"/>
  </w:num>
  <w:num w:numId="12" w16cid:durableId="1727023229">
    <w:abstractNumId w:val="2"/>
  </w:num>
  <w:num w:numId="13" w16cid:durableId="1143078926">
    <w:abstractNumId w:val="11"/>
  </w:num>
  <w:num w:numId="14" w16cid:durableId="1734622528">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isplayBackgroundShape/>
  <w:embedSystemFonts/>
  <w:proofState w:spelling="clean" w:grammar="clean"/>
  <w:defaultTabStop w:val="708"/>
  <w:hyphenationZone w:val="425"/>
  <w:defaultTableStyle w:val="NormaleTabelle"/>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footnotePr>
    <w:footnote w:id="-1"/>
    <w:footnote w:id="0"/>
    <w:footnote w:id="1"/>
  </w:footnotePr>
  <w:endnotePr>
    <w:endnote w:id="-1"/>
    <w:endnote w:id="0"/>
    <w:endnote w:id="1"/>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478E0"/>
    <w:rsid w:val="00011B00"/>
    <w:rsid w:val="000217F8"/>
    <w:rsid w:val="00022372"/>
    <w:rsid w:val="0002289A"/>
    <w:rsid w:val="00030639"/>
    <w:rsid w:val="00031681"/>
    <w:rsid w:val="000470FF"/>
    <w:rsid w:val="00050EB4"/>
    <w:rsid w:val="0005125F"/>
    <w:rsid w:val="00051B0F"/>
    <w:rsid w:val="00052483"/>
    <w:rsid w:val="00062263"/>
    <w:rsid w:val="00062C74"/>
    <w:rsid w:val="00063E82"/>
    <w:rsid w:val="00066C55"/>
    <w:rsid w:val="00067FB1"/>
    <w:rsid w:val="00070F4D"/>
    <w:rsid w:val="00083308"/>
    <w:rsid w:val="00091981"/>
    <w:rsid w:val="0009235F"/>
    <w:rsid w:val="00092E57"/>
    <w:rsid w:val="00095446"/>
    <w:rsid w:val="00095B46"/>
    <w:rsid w:val="00095DA8"/>
    <w:rsid w:val="000A509F"/>
    <w:rsid w:val="000B3692"/>
    <w:rsid w:val="000B46A6"/>
    <w:rsid w:val="000C0E32"/>
    <w:rsid w:val="000E11F1"/>
    <w:rsid w:val="000E2A97"/>
    <w:rsid w:val="000E331F"/>
    <w:rsid w:val="000E45B4"/>
    <w:rsid w:val="0010695A"/>
    <w:rsid w:val="00110604"/>
    <w:rsid w:val="00113884"/>
    <w:rsid w:val="00113CB2"/>
    <w:rsid w:val="001326FB"/>
    <w:rsid w:val="00135455"/>
    <w:rsid w:val="001360DE"/>
    <w:rsid w:val="00140A97"/>
    <w:rsid w:val="001435DF"/>
    <w:rsid w:val="0015084C"/>
    <w:rsid w:val="00151AFD"/>
    <w:rsid w:val="00152AFC"/>
    <w:rsid w:val="00160F64"/>
    <w:rsid w:val="00161028"/>
    <w:rsid w:val="0016197F"/>
    <w:rsid w:val="001626E0"/>
    <w:rsid w:val="0016495F"/>
    <w:rsid w:val="00166253"/>
    <w:rsid w:val="00166B08"/>
    <w:rsid w:val="0016713A"/>
    <w:rsid w:val="00171518"/>
    <w:rsid w:val="00171C76"/>
    <w:rsid w:val="00174C45"/>
    <w:rsid w:val="00176608"/>
    <w:rsid w:val="001773D1"/>
    <w:rsid w:val="001967F8"/>
    <w:rsid w:val="001A048D"/>
    <w:rsid w:val="001A6733"/>
    <w:rsid w:val="001B2CCF"/>
    <w:rsid w:val="001B3B8C"/>
    <w:rsid w:val="001B40D8"/>
    <w:rsid w:val="001B525B"/>
    <w:rsid w:val="001B6B9B"/>
    <w:rsid w:val="001B7551"/>
    <w:rsid w:val="001C545E"/>
    <w:rsid w:val="001D17D9"/>
    <w:rsid w:val="001D28B1"/>
    <w:rsid w:val="001D4B46"/>
    <w:rsid w:val="001D5646"/>
    <w:rsid w:val="001D77A7"/>
    <w:rsid w:val="001D7D7D"/>
    <w:rsid w:val="001E755B"/>
    <w:rsid w:val="001F1338"/>
    <w:rsid w:val="001F62BA"/>
    <w:rsid w:val="002041EC"/>
    <w:rsid w:val="0021604B"/>
    <w:rsid w:val="00217748"/>
    <w:rsid w:val="00221EFA"/>
    <w:rsid w:val="00225A83"/>
    <w:rsid w:val="00226070"/>
    <w:rsid w:val="002420CB"/>
    <w:rsid w:val="00243E24"/>
    <w:rsid w:val="00244B3D"/>
    <w:rsid w:val="002452E3"/>
    <w:rsid w:val="002514B5"/>
    <w:rsid w:val="00254CF7"/>
    <w:rsid w:val="00256DDE"/>
    <w:rsid w:val="0026321D"/>
    <w:rsid w:val="00273C14"/>
    <w:rsid w:val="002866C4"/>
    <w:rsid w:val="00287B4F"/>
    <w:rsid w:val="002939FB"/>
    <w:rsid w:val="0029433A"/>
    <w:rsid w:val="002A15A7"/>
    <w:rsid w:val="002A3668"/>
    <w:rsid w:val="002A42D2"/>
    <w:rsid w:val="002B0459"/>
    <w:rsid w:val="002B1ADC"/>
    <w:rsid w:val="002B3F42"/>
    <w:rsid w:val="002B5982"/>
    <w:rsid w:val="002C652A"/>
    <w:rsid w:val="002C7434"/>
    <w:rsid w:val="002D41EB"/>
    <w:rsid w:val="002D4F4E"/>
    <w:rsid w:val="002D5BBD"/>
    <w:rsid w:val="002E1265"/>
    <w:rsid w:val="002F00AE"/>
    <w:rsid w:val="002F0436"/>
    <w:rsid w:val="002F287A"/>
    <w:rsid w:val="002F72D1"/>
    <w:rsid w:val="00302C44"/>
    <w:rsid w:val="00307BDE"/>
    <w:rsid w:val="00312D0A"/>
    <w:rsid w:val="003133CF"/>
    <w:rsid w:val="00316A99"/>
    <w:rsid w:val="00316B3F"/>
    <w:rsid w:val="00316CD0"/>
    <w:rsid w:val="00321839"/>
    <w:rsid w:val="00332F1F"/>
    <w:rsid w:val="0033406C"/>
    <w:rsid w:val="00350BCF"/>
    <w:rsid w:val="00354FCD"/>
    <w:rsid w:val="0036540D"/>
    <w:rsid w:val="00370715"/>
    <w:rsid w:val="00373D82"/>
    <w:rsid w:val="003747E0"/>
    <w:rsid w:val="00376472"/>
    <w:rsid w:val="003810DB"/>
    <w:rsid w:val="00381DD1"/>
    <w:rsid w:val="00382CDF"/>
    <w:rsid w:val="00382D0B"/>
    <w:rsid w:val="00391A81"/>
    <w:rsid w:val="00391E61"/>
    <w:rsid w:val="00393A89"/>
    <w:rsid w:val="00395BCF"/>
    <w:rsid w:val="003A207E"/>
    <w:rsid w:val="003A25BF"/>
    <w:rsid w:val="003A5EC9"/>
    <w:rsid w:val="003A6FFA"/>
    <w:rsid w:val="003A7BFF"/>
    <w:rsid w:val="003A7DD1"/>
    <w:rsid w:val="003B08A9"/>
    <w:rsid w:val="003B1173"/>
    <w:rsid w:val="003B2077"/>
    <w:rsid w:val="003B7F04"/>
    <w:rsid w:val="003C2DC5"/>
    <w:rsid w:val="003C5390"/>
    <w:rsid w:val="003C72B5"/>
    <w:rsid w:val="003C74B2"/>
    <w:rsid w:val="003D0D9C"/>
    <w:rsid w:val="003D18F1"/>
    <w:rsid w:val="003D2E17"/>
    <w:rsid w:val="003D7975"/>
    <w:rsid w:val="003E3974"/>
    <w:rsid w:val="003E4DA0"/>
    <w:rsid w:val="003E502C"/>
    <w:rsid w:val="003E5FE4"/>
    <w:rsid w:val="003F04D9"/>
    <w:rsid w:val="003F1BCE"/>
    <w:rsid w:val="003F2301"/>
    <w:rsid w:val="0040495E"/>
    <w:rsid w:val="00407864"/>
    <w:rsid w:val="00410554"/>
    <w:rsid w:val="00414816"/>
    <w:rsid w:val="00420384"/>
    <w:rsid w:val="0042283C"/>
    <w:rsid w:val="00423C66"/>
    <w:rsid w:val="00431809"/>
    <w:rsid w:val="00435D1D"/>
    <w:rsid w:val="00444423"/>
    <w:rsid w:val="00453A6F"/>
    <w:rsid w:val="0045631A"/>
    <w:rsid w:val="00456E61"/>
    <w:rsid w:val="00461DD0"/>
    <w:rsid w:val="004673AB"/>
    <w:rsid w:val="00477057"/>
    <w:rsid w:val="00485B7A"/>
    <w:rsid w:val="00490932"/>
    <w:rsid w:val="00491074"/>
    <w:rsid w:val="004968E1"/>
    <w:rsid w:val="004A65A6"/>
    <w:rsid w:val="004A6AA5"/>
    <w:rsid w:val="004B1C19"/>
    <w:rsid w:val="004B3BF2"/>
    <w:rsid w:val="004C2DA1"/>
    <w:rsid w:val="004C2E55"/>
    <w:rsid w:val="004C3F2F"/>
    <w:rsid w:val="004D05E5"/>
    <w:rsid w:val="004D1234"/>
    <w:rsid w:val="004D223A"/>
    <w:rsid w:val="004D43B3"/>
    <w:rsid w:val="004D561F"/>
    <w:rsid w:val="004D5A18"/>
    <w:rsid w:val="004F0B36"/>
    <w:rsid w:val="004F5E5D"/>
    <w:rsid w:val="00501523"/>
    <w:rsid w:val="00503C7C"/>
    <w:rsid w:val="00505044"/>
    <w:rsid w:val="0050628F"/>
    <w:rsid w:val="00511567"/>
    <w:rsid w:val="00511ACC"/>
    <w:rsid w:val="00512022"/>
    <w:rsid w:val="00521313"/>
    <w:rsid w:val="00522DFE"/>
    <w:rsid w:val="005307E6"/>
    <w:rsid w:val="00532FA1"/>
    <w:rsid w:val="005331EA"/>
    <w:rsid w:val="00534F60"/>
    <w:rsid w:val="005437A2"/>
    <w:rsid w:val="00545971"/>
    <w:rsid w:val="00547227"/>
    <w:rsid w:val="005578A5"/>
    <w:rsid w:val="0056269F"/>
    <w:rsid w:val="00567A4C"/>
    <w:rsid w:val="00576581"/>
    <w:rsid w:val="00577425"/>
    <w:rsid w:val="005823BA"/>
    <w:rsid w:val="005866A1"/>
    <w:rsid w:val="00591396"/>
    <w:rsid w:val="00593930"/>
    <w:rsid w:val="00594A77"/>
    <w:rsid w:val="00594AE4"/>
    <w:rsid w:val="005969F0"/>
    <w:rsid w:val="005A1199"/>
    <w:rsid w:val="005A2061"/>
    <w:rsid w:val="005A2921"/>
    <w:rsid w:val="005A429C"/>
    <w:rsid w:val="005A5511"/>
    <w:rsid w:val="005B0465"/>
    <w:rsid w:val="005B6C42"/>
    <w:rsid w:val="005B7DB0"/>
    <w:rsid w:val="005C0D87"/>
    <w:rsid w:val="005D1D09"/>
    <w:rsid w:val="005D3D31"/>
    <w:rsid w:val="005D4E35"/>
    <w:rsid w:val="005E6F96"/>
    <w:rsid w:val="005F0461"/>
    <w:rsid w:val="005F1319"/>
    <w:rsid w:val="005F3083"/>
    <w:rsid w:val="005F376A"/>
    <w:rsid w:val="005F62F4"/>
    <w:rsid w:val="005F648E"/>
    <w:rsid w:val="00600C56"/>
    <w:rsid w:val="0060140A"/>
    <w:rsid w:val="006034BE"/>
    <w:rsid w:val="00603DF4"/>
    <w:rsid w:val="00604E90"/>
    <w:rsid w:val="00607898"/>
    <w:rsid w:val="00611085"/>
    <w:rsid w:val="00615722"/>
    <w:rsid w:val="00617A62"/>
    <w:rsid w:val="00620230"/>
    <w:rsid w:val="00627888"/>
    <w:rsid w:val="00630B37"/>
    <w:rsid w:val="00631695"/>
    <w:rsid w:val="00631A47"/>
    <w:rsid w:val="00632E28"/>
    <w:rsid w:val="006410D8"/>
    <w:rsid w:val="00641D27"/>
    <w:rsid w:val="0064790A"/>
    <w:rsid w:val="0065063F"/>
    <w:rsid w:val="006533FC"/>
    <w:rsid w:val="00655327"/>
    <w:rsid w:val="00661812"/>
    <w:rsid w:val="00664047"/>
    <w:rsid w:val="006711A7"/>
    <w:rsid w:val="00673983"/>
    <w:rsid w:val="00682DD9"/>
    <w:rsid w:val="00691CBC"/>
    <w:rsid w:val="00696ED7"/>
    <w:rsid w:val="006971BA"/>
    <w:rsid w:val="006A42BA"/>
    <w:rsid w:val="006A609F"/>
    <w:rsid w:val="006A78D7"/>
    <w:rsid w:val="006B6959"/>
    <w:rsid w:val="006B6B2E"/>
    <w:rsid w:val="006C09B0"/>
    <w:rsid w:val="006C2BD3"/>
    <w:rsid w:val="006D4225"/>
    <w:rsid w:val="006D57DC"/>
    <w:rsid w:val="006E2AD7"/>
    <w:rsid w:val="006E5268"/>
    <w:rsid w:val="006E7D6F"/>
    <w:rsid w:val="006F20A2"/>
    <w:rsid w:val="006F480A"/>
    <w:rsid w:val="006F74A7"/>
    <w:rsid w:val="00700921"/>
    <w:rsid w:val="00710234"/>
    <w:rsid w:val="00710A17"/>
    <w:rsid w:val="0071202B"/>
    <w:rsid w:val="007133C7"/>
    <w:rsid w:val="00713688"/>
    <w:rsid w:val="007139B0"/>
    <w:rsid w:val="00715BF7"/>
    <w:rsid w:val="00720244"/>
    <w:rsid w:val="00722EB4"/>
    <w:rsid w:val="00723094"/>
    <w:rsid w:val="00723685"/>
    <w:rsid w:val="00725F21"/>
    <w:rsid w:val="007263F8"/>
    <w:rsid w:val="0073623E"/>
    <w:rsid w:val="0074535D"/>
    <w:rsid w:val="007516DB"/>
    <w:rsid w:val="007518F6"/>
    <w:rsid w:val="00751F56"/>
    <w:rsid w:val="00752853"/>
    <w:rsid w:val="007533D2"/>
    <w:rsid w:val="0076070B"/>
    <w:rsid w:val="0077023B"/>
    <w:rsid w:val="0077435D"/>
    <w:rsid w:val="00790797"/>
    <w:rsid w:val="0079489F"/>
    <w:rsid w:val="0079692C"/>
    <w:rsid w:val="007A24A7"/>
    <w:rsid w:val="007A2FB9"/>
    <w:rsid w:val="007A500A"/>
    <w:rsid w:val="007B1AAD"/>
    <w:rsid w:val="007B3CBA"/>
    <w:rsid w:val="007B3D9D"/>
    <w:rsid w:val="007B4ED0"/>
    <w:rsid w:val="007B7CB0"/>
    <w:rsid w:val="007C1E02"/>
    <w:rsid w:val="007C3763"/>
    <w:rsid w:val="007C6242"/>
    <w:rsid w:val="007D0B56"/>
    <w:rsid w:val="007D58F2"/>
    <w:rsid w:val="007D7CED"/>
    <w:rsid w:val="007E4907"/>
    <w:rsid w:val="007F6081"/>
    <w:rsid w:val="007F6F16"/>
    <w:rsid w:val="00806E2C"/>
    <w:rsid w:val="0080751D"/>
    <w:rsid w:val="00810070"/>
    <w:rsid w:val="008146CB"/>
    <w:rsid w:val="008175BA"/>
    <w:rsid w:val="00821F9C"/>
    <w:rsid w:val="008335CB"/>
    <w:rsid w:val="0083480D"/>
    <w:rsid w:val="00845ACE"/>
    <w:rsid w:val="008470A4"/>
    <w:rsid w:val="00847E61"/>
    <w:rsid w:val="008505F3"/>
    <w:rsid w:val="0085172E"/>
    <w:rsid w:val="008532B3"/>
    <w:rsid w:val="008606D8"/>
    <w:rsid w:val="008718FA"/>
    <w:rsid w:val="008762B4"/>
    <w:rsid w:val="008765B4"/>
    <w:rsid w:val="00877BE4"/>
    <w:rsid w:val="008822B4"/>
    <w:rsid w:val="00883234"/>
    <w:rsid w:val="00884E57"/>
    <w:rsid w:val="00885A3C"/>
    <w:rsid w:val="00891040"/>
    <w:rsid w:val="008A10C9"/>
    <w:rsid w:val="008B0CF9"/>
    <w:rsid w:val="008B2264"/>
    <w:rsid w:val="008B70CC"/>
    <w:rsid w:val="008C2391"/>
    <w:rsid w:val="008C44F3"/>
    <w:rsid w:val="008D3263"/>
    <w:rsid w:val="008D4E8F"/>
    <w:rsid w:val="008E2A68"/>
    <w:rsid w:val="008E497B"/>
    <w:rsid w:val="008F4CA8"/>
    <w:rsid w:val="00901872"/>
    <w:rsid w:val="00902759"/>
    <w:rsid w:val="009041F7"/>
    <w:rsid w:val="009076A1"/>
    <w:rsid w:val="009079A1"/>
    <w:rsid w:val="009121C6"/>
    <w:rsid w:val="00917D16"/>
    <w:rsid w:val="00920E1B"/>
    <w:rsid w:val="00922205"/>
    <w:rsid w:val="00923013"/>
    <w:rsid w:val="009238FE"/>
    <w:rsid w:val="00925BE3"/>
    <w:rsid w:val="00941CDD"/>
    <w:rsid w:val="00943968"/>
    <w:rsid w:val="009447FC"/>
    <w:rsid w:val="00945D05"/>
    <w:rsid w:val="00945FBE"/>
    <w:rsid w:val="009464B9"/>
    <w:rsid w:val="00950197"/>
    <w:rsid w:val="00950763"/>
    <w:rsid w:val="00952901"/>
    <w:rsid w:val="00955885"/>
    <w:rsid w:val="009610CE"/>
    <w:rsid w:val="009742D6"/>
    <w:rsid w:val="00981DDE"/>
    <w:rsid w:val="009850ED"/>
    <w:rsid w:val="00991CB3"/>
    <w:rsid w:val="009929F5"/>
    <w:rsid w:val="0099741F"/>
    <w:rsid w:val="009A19A9"/>
    <w:rsid w:val="009B0B80"/>
    <w:rsid w:val="009C1546"/>
    <w:rsid w:val="009C441F"/>
    <w:rsid w:val="009D0427"/>
    <w:rsid w:val="009D1E94"/>
    <w:rsid w:val="009D6EFA"/>
    <w:rsid w:val="009E01C2"/>
    <w:rsid w:val="009E1F9A"/>
    <w:rsid w:val="009E3A10"/>
    <w:rsid w:val="009E3B56"/>
    <w:rsid w:val="009E4807"/>
    <w:rsid w:val="00A10C62"/>
    <w:rsid w:val="00A26D8C"/>
    <w:rsid w:val="00A32961"/>
    <w:rsid w:val="00A32DE8"/>
    <w:rsid w:val="00A3370A"/>
    <w:rsid w:val="00A37CC8"/>
    <w:rsid w:val="00A40834"/>
    <w:rsid w:val="00A4332C"/>
    <w:rsid w:val="00A4654A"/>
    <w:rsid w:val="00A510D7"/>
    <w:rsid w:val="00A522C4"/>
    <w:rsid w:val="00A540CB"/>
    <w:rsid w:val="00A627F0"/>
    <w:rsid w:val="00A65DC6"/>
    <w:rsid w:val="00A6603C"/>
    <w:rsid w:val="00A7011E"/>
    <w:rsid w:val="00A73888"/>
    <w:rsid w:val="00A74EC2"/>
    <w:rsid w:val="00A90DC9"/>
    <w:rsid w:val="00AA0245"/>
    <w:rsid w:val="00AA5130"/>
    <w:rsid w:val="00AA75B1"/>
    <w:rsid w:val="00AB03FD"/>
    <w:rsid w:val="00AB5BD1"/>
    <w:rsid w:val="00AD0875"/>
    <w:rsid w:val="00AD0AEA"/>
    <w:rsid w:val="00AD79E4"/>
    <w:rsid w:val="00AD7F5E"/>
    <w:rsid w:val="00AE044E"/>
    <w:rsid w:val="00AE3BB6"/>
    <w:rsid w:val="00AE721B"/>
    <w:rsid w:val="00B104D6"/>
    <w:rsid w:val="00B119E0"/>
    <w:rsid w:val="00B131B6"/>
    <w:rsid w:val="00B16776"/>
    <w:rsid w:val="00B16D72"/>
    <w:rsid w:val="00B20A3F"/>
    <w:rsid w:val="00B213F5"/>
    <w:rsid w:val="00B328DD"/>
    <w:rsid w:val="00B34A2E"/>
    <w:rsid w:val="00B36751"/>
    <w:rsid w:val="00B44DB2"/>
    <w:rsid w:val="00B45717"/>
    <w:rsid w:val="00B468D0"/>
    <w:rsid w:val="00B511CD"/>
    <w:rsid w:val="00B53AE0"/>
    <w:rsid w:val="00B55A6B"/>
    <w:rsid w:val="00B57648"/>
    <w:rsid w:val="00B608CF"/>
    <w:rsid w:val="00B610AE"/>
    <w:rsid w:val="00B70D88"/>
    <w:rsid w:val="00B7151E"/>
    <w:rsid w:val="00B76E99"/>
    <w:rsid w:val="00B80F29"/>
    <w:rsid w:val="00B817B0"/>
    <w:rsid w:val="00B92FF8"/>
    <w:rsid w:val="00B947B5"/>
    <w:rsid w:val="00B974AE"/>
    <w:rsid w:val="00B97B99"/>
    <w:rsid w:val="00BA0022"/>
    <w:rsid w:val="00BA0CEC"/>
    <w:rsid w:val="00BA11AB"/>
    <w:rsid w:val="00BA2365"/>
    <w:rsid w:val="00BA4CF1"/>
    <w:rsid w:val="00BA7F9E"/>
    <w:rsid w:val="00BB1C60"/>
    <w:rsid w:val="00BB65A8"/>
    <w:rsid w:val="00BB79B8"/>
    <w:rsid w:val="00BD0069"/>
    <w:rsid w:val="00BD1D4C"/>
    <w:rsid w:val="00BD55FE"/>
    <w:rsid w:val="00BD73D3"/>
    <w:rsid w:val="00BE1FA9"/>
    <w:rsid w:val="00BF37A8"/>
    <w:rsid w:val="00BF3EDA"/>
    <w:rsid w:val="00C0797F"/>
    <w:rsid w:val="00C1502F"/>
    <w:rsid w:val="00C170F2"/>
    <w:rsid w:val="00C31C96"/>
    <w:rsid w:val="00C407CA"/>
    <w:rsid w:val="00C432FF"/>
    <w:rsid w:val="00C438BE"/>
    <w:rsid w:val="00C448E1"/>
    <w:rsid w:val="00C44D6D"/>
    <w:rsid w:val="00C54922"/>
    <w:rsid w:val="00C568DF"/>
    <w:rsid w:val="00C73A15"/>
    <w:rsid w:val="00C80C29"/>
    <w:rsid w:val="00C820D4"/>
    <w:rsid w:val="00C85B1D"/>
    <w:rsid w:val="00C86BBE"/>
    <w:rsid w:val="00C87D35"/>
    <w:rsid w:val="00C917AE"/>
    <w:rsid w:val="00C9323B"/>
    <w:rsid w:val="00C93AD8"/>
    <w:rsid w:val="00CA22B1"/>
    <w:rsid w:val="00CA545F"/>
    <w:rsid w:val="00CB59FA"/>
    <w:rsid w:val="00CC1017"/>
    <w:rsid w:val="00CC4A10"/>
    <w:rsid w:val="00CD0DC4"/>
    <w:rsid w:val="00CD2388"/>
    <w:rsid w:val="00CD2F67"/>
    <w:rsid w:val="00CD3266"/>
    <w:rsid w:val="00CD5F1D"/>
    <w:rsid w:val="00CE1D31"/>
    <w:rsid w:val="00CE7148"/>
    <w:rsid w:val="00CF3028"/>
    <w:rsid w:val="00CF3E39"/>
    <w:rsid w:val="00CF67CD"/>
    <w:rsid w:val="00D10D2E"/>
    <w:rsid w:val="00D14FB7"/>
    <w:rsid w:val="00D177FF"/>
    <w:rsid w:val="00D17D7B"/>
    <w:rsid w:val="00D21615"/>
    <w:rsid w:val="00D22457"/>
    <w:rsid w:val="00D23C8F"/>
    <w:rsid w:val="00D27F24"/>
    <w:rsid w:val="00D3053E"/>
    <w:rsid w:val="00D45A4A"/>
    <w:rsid w:val="00D46046"/>
    <w:rsid w:val="00D478E0"/>
    <w:rsid w:val="00D51E6A"/>
    <w:rsid w:val="00D913BA"/>
    <w:rsid w:val="00D92196"/>
    <w:rsid w:val="00D943CC"/>
    <w:rsid w:val="00D95D87"/>
    <w:rsid w:val="00D9620A"/>
    <w:rsid w:val="00D9766A"/>
    <w:rsid w:val="00DA11EE"/>
    <w:rsid w:val="00DA48A0"/>
    <w:rsid w:val="00DA796F"/>
    <w:rsid w:val="00DA7C10"/>
    <w:rsid w:val="00DA7FF6"/>
    <w:rsid w:val="00DB524D"/>
    <w:rsid w:val="00DC10C0"/>
    <w:rsid w:val="00DC5C86"/>
    <w:rsid w:val="00DC6289"/>
    <w:rsid w:val="00DC7E4E"/>
    <w:rsid w:val="00DD0B0A"/>
    <w:rsid w:val="00DD3917"/>
    <w:rsid w:val="00DD3BB7"/>
    <w:rsid w:val="00DD7B03"/>
    <w:rsid w:val="00DE7B0D"/>
    <w:rsid w:val="00DF1B2A"/>
    <w:rsid w:val="00DF344D"/>
    <w:rsid w:val="00DF7E83"/>
    <w:rsid w:val="00E02255"/>
    <w:rsid w:val="00E06030"/>
    <w:rsid w:val="00E073AA"/>
    <w:rsid w:val="00E14009"/>
    <w:rsid w:val="00E145DD"/>
    <w:rsid w:val="00E14BF4"/>
    <w:rsid w:val="00E2327D"/>
    <w:rsid w:val="00E25963"/>
    <w:rsid w:val="00E30068"/>
    <w:rsid w:val="00E32260"/>
    <w:rsid w:val="00E341F6"/>
    <w:rsid w:val="00E41CE7"/>
    <w:rsid w:val="00E4519C"/>
    <w:rsid w:val="00E47EA6"/>
    <w:rsid w:val="00E5102E"/>
    <w:rsid w:val="00E53271"/>
    <w:rsid w:val="00E56257"/>
    <w:rsid w:val="00E62380"/>
    <w:rsid w:val="00E7658F"/>
    <w:rsid w:val="00E81B70"/>
    <w:rsid w:val="00E83B84"/>
    <w:rsid w:val="00E84782"/>
    <w:rsid w:val="00E97793"/>
    <w:rsid w:val="00E97EAB"/>
    <w:rsid w:val="00EA3C2C"/>
    <w:rsid w:val="00EA5759"/>
    <w:rsid w:val="00EC34FF"/>
    <w:rsid w:val="00EC5A12"/>
    <w:rsid w:val="00EC6980"/>
    <w:rsid w:val="00EC6C15"/>
    <w:rsid w:val="00ED0868"/>
    <w:rsid w:val="00ED277B"/>
    <w:rsid w:val="00EE02B0"/>
    <w:rsid w:val="00EE52E6"/>
    <w:rsid w:val="00EE591D"/>
    <w:rsid w:val="00EF29E8"/>
    <w:rsid w:val="00EF38DD"/>
    <w:rsid w:val="00EF735E"/>
    <w:rsid w:val="00F0143A"/>
    <w:rsid w:val="00F0357B"/>
    <w:rsid w:val="00F16082"/>
    <w:rsid w:val="00F20AA8"/>
    <w:rsid w:val="00F218C2"/>
    <w:rsid w:val="00F2262B"/>
    <w:rsid w:val="00F23C11"/>
    <w:rsid w:val="00F30FBD"/>
    <w:rsid w:val="00F310FF"/>
    <w:rsid w:val="00F32CF9"/>
    <w:rsid w:val="00F37F33"/>
    <w:rsid w:val="00F40504"/>
    <w:rsid w:val="00F53E54"/>
    <w:rsid w:val="00F61B80"/>
    <w:rsid w:val="00F6301B"/>
    <w:rsid w:val="00F636C6"/>
    <w:rsid w:val="00F7028A"/>
    <w:rsid w:val="00F725E3"/>
    <w:rsid w:val="00F81ECB"/>
    <w:rsid w:val="00F8634B"/>
    <w:rsid w:val="00F92FCD"/>
    <w:rsid w:val="00F96A34"/>
    <w:rsid w:val="00FA4481"/>
    <w:rsid w:val="00FA6C21"/>
    <w:rsid w:val="00FA7864"/>
    <w:rsid w:val="00FB0248"/>
    <w:rsid w:val="00FB6395"/>
    <w:rsid w:val="00FD2F75"/>
    <w:rsid w:val="00FD6B24"/>
    <w:rsid w:val="00FE0883"/>
    <w:rsid w:val="00FE230A"/>
    <w:rsid w:val="00FE7FC5"/>
    <w:rsid w:val="00FF3096"/>
    <w:rsid w:val="00FF32C3"/>
    <w:rsid w:val="00FF331D"/>
    <w:rsid w:val="00FF449F"/>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oNotEmbedSmartTags/>
  <w:decimalSymbol w:val=","/>
  <w:listSeparator w:val=";"/>
  <w14:docId w14:val="40172A14"/>
  <w15:docId w15:val="{FB55402E-10E3-41DA-8C30-245176A7E92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pPr>
      <w:suppressAutoHyphens/>
    </w:pPr>
    <w:rPr>
      <w:rFonts w:ascii="Arial" w:hAnsi="Arial" w:cs="Arial"/>
      <w:sz w:val="22"/>
      <w:szCs w:val="24"/>
      <w:lang w:eastAsia="zh-CN"/>
    </w:rPr>
  </w:style>
  <w:style w:type="paragraph" w:styleId="berschrift1">
    <w:name w:val="heading 1"/>
    <w:basedOn w:val="Standard"/>
    <w:next w:val="Standard"/>
    <w:uiPriority w:val="9"/>
    <w:qFormat/>
    <w:pPr>
      <w:keepNext/>
      <w:numPr>
        <w:numId w:val="1"/>
      </w:numPr>
      <w:spacing w:line="360" w:lineRule="atLeast"/>
      <w:jc w:val="both"/>
      <w:outlineLvl w:val="0"/>
    </w:pPr>
    <w:rPr>
      <w:b/>
      <w:bCs/>
      <w:sz w:val="40"/>
    </w:rPr>
  </w:style>
  <w:style w:type="paragraph" w:styleId="berschrift2">
    <w:name w:val="heading 2"/>
    <w:basedOn w:val="Standard"/>
    <w:next w:val="Standard"/>
    <w:uiPriority w:val="9"/>
    <w:unhideWhenUsed/>
    <w:qFormat/>
    <w:pPr>
      <w:keepNext/>
      <w:numPr>
        <w:ilvl w:val="1"/>
        <w:numId w:val="1"/>
      </w:numPr>
      <w:spacing w:line="360" w:lineRule="atLeast"/>
      <w:jc w:val="both"/>
      <w:outlineLvl w:val="1"/>
    </w:pPr>
    <w:rPr>
      <w:sz w:val="28"/>
    </w:rPr>
  </w:style>
  <w:style w:type="paragraph" w:styleId="berschrift3">
    <w:name w:val="heading 3"/>
    <w:basedOn w:val="Standard"/>
    <w:next w:val="Standard"/>
    <w:uiPriority w:val="9"/>
    <w:semiHidden/>
    <w:unhideWhenUsed/>
    <w:qFormat/>
    <w:pPr>
      <w:keepNext/>
      <w:numPr>
        <w:ilvl w:val="2"/>
        <w:numId w:val="1"/>
      </w:numPr>
      <w:spacing w:line="360" w:lineRule="atLeast"/>
      <w:jc w:val="both"/>
      <w:outlineLvl w:val="2"/>
    </w:pPr>
    <w:rPr>
      <w:b/>
      <w:bCs/>
      <w:sz w:val="24"/>
    </w:rPr>
  </w:style>
  <w:style w:type="paragraph" w:styleId="berschrift4">
    <w:name w:val="heading 4"/>
    <w:basedOn w:val="Standard"/>
    <w:next w:val="Standard"/>
    <w:uiPriority w:val="9"/>
    <w:semiHidden/>
    <w:unhideWhenUsed/>
    <w:qFormat/>
    <w:pPr>
      <w:keepNext/>
      <w:numPr>
        <w:ilvl w:val="3"/>
        <w:numId w:val="1"/>
      </w:numPr>
      <w:spacing w:line="360" w:lineRule="atLeast"/>
      <w:jc w:val="right"/>
      <w:outlineLvl w:val="3"/>
    </w:pPr>
    <w:rPr>
      <w:i/>
      <w:iCs/>
      <w:sz w:val="24"/>
    </w:rPr>
  </w:style>
  <w:style w:type="paragraph" w:styleId="berschrift5">
    <w:name w:val="heading 5"/>
    <w:basedOn w:val="Standard"/>
    <w:next w:val="Standard"/>
    <w:uiPriority w:val="9"/>
    <w:semiHidden/>
    <w:unhideWhenUsed/>
    <w:qFormat/>
    <w:pPr>
      <w:keepNext/>
      <w:numPr>
        <w:ilvl w:val="4"/>
        <w:numId w:val="1"/>
      </w:numPr>
      <w:spacing w:line="400" w:lineRule="exact"/>
      <w:outlineLvl w:val="4"/>
    </w:pPr>
    <w:rPr>
      <w:b/>
      <w:bCs/>
      <w:sz w:val="20"/>
    </w:rPr>
  </w:style>
  <w:style w:type="paragraph" w:styleId="berschrift6">
    <w:name w:val="heading 6"/>
    <w:basedOn w:val="Standard"/>
    <w:next w:val="Standard"/>
    <w:link w:val="berschrift6Zchn"/>
    <w:uiPriority w:val="9"/>
    <w:semiHidden/>
    <w:unhideWhenUsed/>
    <w:qFormat/>
    <w:pPr>
      <w:keepNext/>
      <w:numPr>
        <w:ilvl w:val="5"/>
        <w:numId w:val="1"/>
      </w:numPr>
      <w:spacing w:line="400" w:lineRule="exact"/>
      <w:outlineLvl w:val="5"/>
    </w:pPr>
    <w:rPr>
      <w:b/>
      <w:bCs/>
      <w:sz w:val="24"/>
    </w:rPr>
  </w:style>
  <w:style w:type="paragraph" w:styleId="berschrift7">
    <w:name w:val="heading 7"/>
    <w:basedOn w:val="Standard"/>
    <w:next w:val="Standard"/>
    <w:qFormat/>
    <w:pPr>
      <w:keepNext/>
      <w:ind w:left="3402" w:hanging="3402"/>
      <w:outlineLvl w:val="6"/>
    </w:pPr>
    <w:rPr>
      <w:b/>
      <w:sz w:val="20"/>
      <w:lang w:val="en-GB"/>
    </w:rPr>
  </w:style>
  <w:style w:type="paragraph" w:styleId="berschrift8">
    <w:name w:val="heading 8"/>
    <w:basedOn w:val="Standard"/>
    <w:next w:val="Standard"/>
    <w:qFormat/>
    <w:pPr>
      <w:keepNext/>
      <w:spacing w:line="400" w:lineRule="exact"/>
      <w:outlineLvl w:val="7"/>
    </w:pPr>
    <w:rPr>
      <w:b/>
      <w:bCs/>
      <w:sz w:val="24"/>
      <w:u w:val="single"/>
    </w:rPr>
  </w:style>
  <w:style w:type="paragraph" w:styleId="berschrift9">
    <w:name w:val="heading 9"/>
    <w:basedOn w:val="Standard"/>
    <w:next w:val="Standard"/>
    <w:qFormat/>
    <w:pPr>
      <w:keepNext/>
      <w:outlineLvl w:val="8"/>
    </w:pPr>
    <w:rPr>
      <w:b/>
      <w:color w:val="000000"/>
      <w:sz w:val="24"/>
      <w:u w:val="singl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WW8Num1z0">
    <w:name w:val="WW8Num1z0"/>
  </w:style>
  <w:style w:type="character" w:customStyle="1" w:styleId="WW8Num1z1">
    <w:name w:val="WW8Num1z1"/>
  </w:style>
  <w:style w:type="character" w:customStyle="1" w:styleId="WW8Num1z2">
    <w:name w:val="WW8Num1z2"/>
  </w:style>
  <w:style w:type="character" w:customStyle="1" w:styleId="WW8Num1z3">
    <w:name w:val="WW8Num1z3"/>
  </w:style>
  <w:style w:type="character" w:customStyle="1" w:styleId="WW8Num1z4">
    <w:name w:val="WW8Num1z4"/>
  </w:style>
  <w:style w:type="character" w:customStyle="1" w:styleId="WW8Num1z5">
    <w:name w:val="WW8Num1z5"/>
  </w:style>
  <w:style w:type="character" w:customStyle="1" w:styleId="WW8Num1z6">
    <w:name w:val="WW8Num1z6"/>
  </w:style>
  <w:style w:type="character" w:customStyle="1" w:styleId="WW8Num1z7">
    <w:name w:val="WW8Num1z7"/>
  </w:style>
  <w:style w:type="character" w:customStyle="1" w:styleId="WW8Num1z8">
    <w:name w:val="WW8Num1z8"/>
  </w:style>
  <w:style w:type="character" w:customStyle="1" w:styleId="WW8Num2z0">
    <w:name w:val="WW8Num2z0"/>
    <w:rPr>
      <w:rFonts w:ascii="Arial" w:eastAsia="Times New Roman" w:hAnsi="Arial" w:cs="Arial" w:hint="default"/>
    </w:rPr>
  </w:style>
  <w:style w:type="character" w:customStyle="1" w:styleId="WW8Num2z1">
    <w:name w:val="WW8Num2z1"/>
    <w:rPr>
      <w:rFonts w:ascii="Courier New" w:hAnsi="Courier New" w:cs="Courier New" w:hint="default"/>
    </w:rPr>
  </w:style>
  <w:style w:type="character" w:customStyle="1" w:styleId="WW8Num2z2">
    <w:name w:val="WW8Num2z2"/>
    <w:rPr>
      <w:rFonts w:ascii="Wingdings" w:hAnsi="Wingdings" w:cs="Wingdings" w:hint="default"/>
    </w:rPr>
  </w:style>
  <w:style w:type="character" w:customStyle="1" w:styleId="WW8Num2z3">
    <w:name w:val="WW8Num2z3"/>
    <w:rPr>
      <w:rFonts w:ascii="Symbol" w:hAnsi="Symbol" w:cs="Symbol" w:hint="default"/>
    </w:rPr>
  </w:style>
  <w:style w:type="character" w:customStyle="1" w:styleId="WW8Num3z0">
    <w:name w:val="WW8Num3z0"/>
    <w:rPr>
      <w:rFonts w:ascii="Symbol" w:hAnsi="Symbol" w:cs="Symbol" w:hint="default"/>
    </w:rPr>
  </w:style>
  <w:style w:type="character" w:customStyle="1" w:styleId="WW8Num3z1">
    <w:name w:val="WW8Num3z1"/>
    <w:rPr>
      <w:rFonts w:ascii="Courier New" w:hAnsi="Courier New" w:cs="Courier New" w:hint="default"/>
    </w:rPr>
  </w:style>
  <w:style w:type="character" w:customStyle="1" w:styleId="WW8Num3z2">
    <w:name w:val="WW8Num3z2"/>
    <w:rPr>
      <w:rFonts w:ascii="Wingdings" w:hAnsi="Wingdings" w:cs="Wingdings" w:hint="default"/>
    </w:rPr>
  </w:style>
  <w:style w:type="character" w:customStyle="1" w:styleId="WW8Num4z0">
    <w:name w:val="WW8Num4z0"/>
    <w:rPr>
      <w:rFonts w:ascii="Arial" w:eastAsia="Times New Roman" w:hAnsi="Arial" w:cs="Arial" w:hint="default"/>
    </w:rPr>
  </w:style>
  <w:style w:type="character" w:customStyle="1" w:styleId="WW8Num4z1">
    <w:name w:val="WW8Num4z1"/>
    <w:rPr>
      <w:rFonts w:ascii="Courier New" w:hAnsi="Courier New" w:cs="Courier New" w:hint="default"/>
    </w:rPr>
  </w:style>
  <w:style w:type="character" w:customStyle="1" w:styleId="WW8Num4z2">
    <w:name w:val="WW8Num4z2"/>
    <w:rPr>
      <w:rFonts w:ascii="Wingdings" w:hAnsi="Wingdings" w:cs="Wingdings" w:hint="default"/>
    </w:rPr>
  </w:style>
  <w:style w:type="character" w:customStyle="1" w:styleId="WW8Num4z3">
    <w:name w:val="WW8Num4z3"/>
    <w:rPr>
      <w:rFonts w:ascii="Symbol" w:hAnsi="Symbol" w:cs="Symbol" w:hint="default"/>
    </w:rPr>
  </w:style>
  <w:style w:type="character" w:customStyle="1" w:styleId="WW8Num5z0">
    <w:name w:val="WW8Num5z0"/>
    <w:rPr>
      <w:rFonts w:ascii="Arial" w:eastAsia="Times New Roman" w:hAnsi="Arial" w:cs="Arial" w:hint="default"/>
    </w:rPr>
  </w:style>
  <w:style w:type="character" w:customStyle="1" w:styleId="WW8Num5z1">
    <w:name w:val="WW8Num5z1"/>
    <w:rPr>
      <w:rFonts w:ascii="Courier New" w:hAnsi="Courier New" w:cs="Courier New" w:hint="default"/>
    </w:rPr>
  </w:style>
  <w:style w:type="character" w:customStyle="1" w:styleId="WW8Num5z2">
    <w:name w:val="WW8Num5z2"/>
    <w:rPr>
      <w:rFonts w:ascii="Wingdings" w:hAnsi="Wingdings" w:cs="Wingdings" w:hint="default"/>
    </w:rPr>
  </w:style>
  <w:style w:type="character" w:customStyle="1" w:styleId="WW8Num5z3">
    <w:name w:val="WW8Num5z3"/>
    <w:rPr>
      <w:rFonts w:ascii="Symbol" w:hAnsi="Symbol" w:cs="Symbol" w:hint="default"/>
    </w:rPr>
  </w:style>
  <w:style w:type="character" w:customStyle="1" w:styleId="WW8Num6z0">
    <w:name w:val="WW8Num6z0"/>
    <w:rPr>
      <w:rFonts w:ascii="Wingdings" w:eastAsia="Times New Roman" w:hAnsi="Wingdings" w:cs="Times New Roman" w:hint="default"/>
    </w:rPr>
  </w:style>
  <w:style w:type="character" w:customStyle="1" w:styleId="WW8Num6z1">
    <w:name w:val="WW8Num6z1"/>
    <w:rPr>
      <w:rFonts w:ascii="Courier New" w:hAnsi="Courier New" w:cs="Courier New" w:hint="default"/>
    </w:rPr>
  </w:style>
  <w:style w:type="character" w:customStyle="1" w:styleId="WW8Num6z2">
    <w:name w:val="WW8Num6z2"/>
    <w:rPr>
      <w:rFonts w:ascii="Wingdings" w:hAnsi="Wingdings" w:cs="Wingdings" w:hint="default"/>
    </w:rPr>
  </w:style>
  <w:style w:type="character" w:customStyle="1" w:styleId="WW8Num6z3">
    <w:name w:val="WW8Num6z3"/>
    <w:rPr>
      <w:rFonts w:ascii="Symbol" w:hAnsi="Symbol" w:cs="Symbol" w:hint="default"/>
    </w:rPr>
  </w:style>
  <w:style w:type="character" w:customStyle="1" w:styleId="WW8Num7z0">
    <w:name w:val="WW8Num7z0"/>
    <w:rPr>
      <w:rFonts w:ascii="Symbol" w:hAnsi="Symbol" w:cs="Symbol" w:hint="default"/>
    </w:rPr>
  </w:style>
  <w:style w:type="character" w:customStyle="1" w:styleId="WW8Num7z1">
    <w:name w:val="WW8Num7z1"/>
    <w:rPr>
      <w:rFonts w:ascii="Courier New" w:hAnsi="Courier New" w:cs="Courier New" w:hint="default"/>
    </w:rPr>
  </w:style>
  <w:style w:type="character" w:customStyle="1" w:styleId="WW8Num7z2">
    <w:name w:val="WW8Num7z2"/>
    <w:rPr>
      <w:rFonts w:ascii="Wingdings" w:hAnsi="Wingdings" w:cs="Wingdings" w:hint="default"/>
    </w:rPr>
  </w:style>
  <w:style w:type="character" w:customStyle="1" w:styleId="WW8Num8z0">
    <w:name w:val="WW8Num8z0"/>
    <w:rPr>
      <w:rFonts w:ascii="Symbol" w:hAnsi="Symbol" w:cs="Symbol" w:hint="default"/>
    </w:rPr>
  </w:style>
  <w:style w:type="character" w:customStyle="1" w:styleId="WW8Num8z1">
    <w:name w:val="WW8Num8z1"/>
    <w:rPr>
      <w:rFonts w:ascii="Courier New" w:hAnsi="Courier New" w:cs="Courier New" w:hint="default"/>
    </w:rPr>
  </w:style>
  <w:style w:type="character" w:customStyle="1" w:styleId="WW8Num8z2">
    <w:name w:val="WW8Num8z2"/>
    <w:rPr>
      <w:rFonts w:ascii="Wingdings" w:hAnsi="Wingdings" w:cs="Wingdings" w:hint="default"/>
    </w:rPr>
  </w:style>
  <w:style w:type="character" w:customStyle="1" w:styleId="WW8Num9z0">
    <w:name w:val="WW8Num9z0"/>
    <w:rPr>
      <w:rFonts w:ascii="Symbol" w:hAnsi="Symbol" w:cs="Symbol" w:hint="default"/>
    </w:rPr>
  </w:style>
  <w:style w:type="character" w:customStyle="1" w:styleId="WW8Num9z1">
    <w:name w:val="WW8Num9z1"/>
    <w:rPr>
      <w:rFonts w:ascii="Courier New" w:hAnsi="Courier New" w:cs="Courier New" w:hint="default"/>
    </w:rPr>
  </w:style>
  <w:style w:type="character" w:customStyle="1" w:styleId="WW8Num9z2">
    <w:name w:val="WW8Num9z2"/>
    <w:rPr>
      <w:rFonts w:ascii="Wingdings" w:hAnsi="Wingdings" w:cs="Wingdings" w:hint="default"/>
    </w:rPr>
  </w:style>
  <w:style w:type="character" w:customStyle="1" w:styleId="WW8Num10z0">
    <w:name w:val="WW8Num10z0"/>
    <w:rPr>
      <w:rFonts w:ascii="Arial" w:eastAsia="Times New Roman" w:hAnsi="Arial" w:cs="Arial" w:hint="default"/>
    </w:rPr>
  </w:style>
  <w:style w:type="character" w:customStyle="1" w:styleId="WW8Num10z1">
    <w:name w:val="WW8Num10z1"/>
    <w:rPr>
      <w:rFonts w:ascii="Courier New" w:hAnsi="Courier New" w:cs="Courier New" w:hint="default"/>
    </w:rPr>
  </w:style>
  <w:style w:type="character" w:customStyle="1" w:styleId="WW8Num10z2">
    <w:name w:val="WW8Num10z2"/>
    <w:rPr>
      <w:rFonts w:ascii="Wingdings" w:hAnsi="Wingdings" w:cs="Wingdings" w:hint="default"/>
    </w:rPr>
  </w:style>
  <w:style w:type="character" w:customStyle="1" w:styleId="WW8Num10z3">
    <w:name w:val="WW8Num10z3"/>
    <w:rPr>
      <w:rFonts w:ascii="Symbol" w:hAnsi="Symbol" w:cs="Symbol" w:hint="default"/>
    </w:rPr>
  </w:style>
  <w:style w:type="character" w:customStyle="1" w:styleId="WW8Num11z0">
    <w:name w:val="WW8Num11z0"/>
    <w:rPr>
      <w:rFonts w:ascii="Arial" w:eastAsia="Times New Roman" w:hAnsi="Arial" w:cs="Arial" w:hint="default"/>
    </w:rPr>
  </w:style>
  <w:style w:type="character" w:customStyle="1" w:styleId="WW8Num11z1">
    <w:name w:val="WW8Num11z1"/>
    <w:rPr>
      <w:rFonts w:ascii="Courier New" w:hAnsi="Courier New" w:cs="Courier New" w:hint="default"/>
    </w:rPr>
  </w:style>
  <w:style w:type="character" w:customStyle="1" w:styleId="WW8Num11z2">
    <w:name w:val="WW8Num11z2"/>
    <w:rPr>
      <w:rFonts w:ascii="Wingdings" w:hAnsi="Wingdings" w:cs="Wingdings" w:hint="default"/>
    </w:rPr>
  </w:style>
  <w:style w:type="character" w:customStyle="1" w:styleId="WW8Num11z3">
    <w:name w:val="WW8Num11z3"/>
    <w:rPr>
      <w:rFonts w:ascii="Symbol" w:hAnsi="Symbol" w:cs="Symbol" w:hint="default"/>
    </w:rPr>
  </w:style>
  <w:style w:type="character" w:customStyle="1" w:styleId="WW8Num12z0">
    <w:name w:val="WW8Num12z0"/>
    <w:rPr>
      <w:rFonts w:ascii="Arial" w:eastAsia="Times New Roman" w:hAnsi="Arial" w:cs="Arial" w:hint="default"/>
    </w:rPr>
  </w:style>
  <w:style w:type="character" w:customStyle="1" w:styleId="WW8Num12z1">
    <w:name w:val="WW8Num12z1"/>
    <w:rPr>
      <w:rFonts w:ascii="Courier New" w:hAnsi="Courier New" w:cs="Courier New" w:hint="default"/>
    </w:rPr>
  </w:style>
  <w:style w:type="character" w:customStyle="1" w:styleId="WW8Num12z2">
    <w:name w:val="WW8Num12z2"/>
    <w:rPr>
      <w:rFonts w:ascii="Wingdings" w:hAnsi="Wingdings" w:cs="Wingdings" w:hint="default"/>
    </w:rPr>
  </w:style>
  <w:style w:type="character" w:customStyle="1" w:styleId="WW8Num12z3">
    <w:name w:val="WW8Num12z3"/>
    <w:rPr>
      <w:rFonts w:ascii="Symbol" w:hAnsi="Symbol" w:cs="Symbol" w:hint="default"/>
    </w:rPr>
  </w:style>
  <w:style w:type="character" w:customStyle="1" w:styleId="WW8Num13z0">
    <w:name w:val="WW8Num13z0"/>
    <w:rPr>
      <w:rFonts w:ascii="Symbol" w:hAnsi="Symbol" w:cs="Symbol" w:hint="default"/>
    </w:rPr>
  </w:style>
  <w:style w:type="character" w:customStyle="1" w:styleId="WW8Num13z1">
    <w:name w:val="WW8Num13z1"/>
    <w:rPr>
      <w:rFonts w:ascii="Courier New" w:hAnsi="Courier New" w:cs="Courier New" w:hint="default"/>
    </w:rPr>
  </w:style>
  <w:style w:type="character" w:customStyle="1" w:styleId="WW8Num13z2">
    <w:name w:val="WW8Num13z2"/>
    <w:rPr>
      <w:rFonts w:ascii="Wingdings" w:hAnsi="Wingdings" w:cs="Wingdings" w:hint="default"/>
    </w:rPr>
  </w:style>
  <w:style w:type="character" w:customStyle="1" w:styleId="WW8Num14z0">
    <w:name w:val="WW8Num14z0"/>
    <w:rPr>
      <w:rFonts w:ascii="Symbol" w:hAnsi="Symbol" w:cs="Symbol" w:hint="default"/>
    </w:rPr>
  </w:style>
  <w:style w:type="character" w:customStyle="1" w:styleId="WW8Num14z1">
    <w:name w:val="WW8Num14z1"/>
    <w:rPr>
      <w:rFonts w:ascii="Courier New" w:hAnsi="Courier New" w:cs="Courier New" w:hint="default"/>
    </w:rPr>
  </w:style>
  <w:style w:type="character" w:customStyle="1" w:styleId="WW8Num14z2">
    <w:name w:val="WW8Num14z2"/>
    <w:rPr>
      <w:rFonts w:ascii="Wingdings" w:hAnsi="Wingdings" w:cs="Wingdings" w:hint="default"/>
    </w:rPr>
  </w:style>
  <w:style w:type="character" w:customStyle="1" w:styleId="WW8Num15z0">
    <w:name w:val="WW8Num15z0"/>
    <w:rPr>
      <w:rFonts w:ascii="Symbol" w:hAnsi="Symbol" w:cs="Symbol" w:hint="default"/>
    </w:rPr>
  </w:style>
  <w:style w:type="character" w:customStyle="1" w:styleId="WW8Num15z1">
    <w:name w:val="WW8Num15z1"/>
    <w:rPr>
      <w:rFonts w:ascii="Courier New" w:hAnsi="Courier New" w:cs="Courier New" w:hint="default"/>
    </w:rPr>
  </w:style>
  <w:style w:type="character" w:customStyle="1" w:styleId="WW8Num15z2">
    <w:name w:val="WW8Num15z2"/>
    <w:rPr>
      <w:rFonts w:ascii="Wingdings" w:hAnsi="Wingdings" w:cs="Wingdings" w:hint="default"/>
    </w:rPr>
  </w:style>
  <w:style w:type="character" w:customStyle="1" w:styleId="WW8Num16z0">
    <w:name w:val="WW8Num16z0"/>
    <w:rPr>
      <w:rFonts w:ascii="Arial" w:eastAsia="Times New Roman" w:hAnsi="Arial" w:cs="Arial" w:hint="default"/>
    </w:rPr>
  </w:style>
  <w:style w:type="character" w:customStyle="1" w:styleId="WW8Num16z1">
    <w:name w:val="WW8Num16z1"/>
    <w:rPr>
      <w:rFonts w:ascii="Courier New" w:hAnsi="Courier New" w:cs="Courier New" w:hint="default"/>
    </w:rPr>
  </w:style>
  <w:style w:type="character" w:customStyle="1" w:styleId="WW8Num16z2">
    <w:name w:val="WW8Num16z2"/>
    <w:rPr>
      <w:rFonts w:ascii="Wingdings" w:hAnsi="Wingdings" w:cs="Wingdings" w:hint="default"/>
    </w:rPr>
  </w:style>
  <w:style w:type="character" w:customStyle="1" w:styleId="WW8Num16z3">
    <w:name w:val="WW8Num16z3"/>
    <w:rPr>
      <w:rFonts w:ascii="Symbol" w:hAnsi="Symbol" w:cs="Symbol" w:hint="default"/>
    </w:rPr>
  </w:style>
  <w:style w:type="character" w:customStyle="1" w:styleId="Absatz-Standardschriftart3">
    <w:name w:val="Absatz-Standardschriftart3"/>
  </w:style>
  <w:style w:type="character" w:customStyle="1" w:styleId="Absatz-Standardschriftart1">
    <w:name w:val="Absatz-Standardschriftart1"/>
  </w:style>
  <w:style w:type="character" w:customStyle="1" w:styleId="WW8Num3z3">
    <w:name w:val="WW8Num3z3"/>
    <w:rPr>
      <w:rFonts w:ascii="Symbol" w:hAnsi="Symbol" w:cs="Symbol"/>
    </w:rPr>
  </w:style>
  <w:style w:type="character" w:customStyle="1" w:styleId="WW8Num7z3">
    <w:name w:val="WW8Num7z3"/>
    <w:rPr>
      <w:rFonts w:ascii="Symbol" w:hAnsi="Symbol" w:cs="Symbol"/>
    </w:rPr>
  </w:style>
  <w:style w:type="character" w:customStyle="1" w:styleId="WW8Num8z3">
    <w:name w:val="WW8Num8z3"/>
    <w:rPr>
      <w:rFonts w:ascii="Symbol" w:hAnsi="Symbol" w:cs="Symbol"/>
    </w:rPr>
  </w:style>
  <w:style w:type="character" w:customStyle="1" w:styleId="WW-Absatz-Standardschriftart">
    <w:name w:val="WW-Absatz-Standardschriftart"/>
  </w:style>
  <w:style w:type="character" w:customStyle="1" w:styleId="WW-Absatz-Standardschriftart1">
    <w:name w:val="WW-Absatz-Standardschriftart1"/>
  </w:style>
  <w:style w:type="character" w:customStyle="1" w:styleId="WW-Absatz-Standardschriftart11">
    <w:name w:val="WW-Absatz-Standardschriftart11"/>
  </w:style>
  <w:style w:type="character" w:customStyle="1" w:styleId="WW-Absatz-Standardschriftart111">
    <w:name w:val="WW-Absatz-Standardschriftart111"/>
  </w:style>
  <w:style w:type="character" w:customStyle="1" w:styleId="WW-Absatz-Standardschriftart1111">
    <w:name w:val="WW-Absatz-Standardschriftart1111"/>
  </w:style>
  <w:style w:type="character" w:customStyle="1" w:styleId="WW-Absatz-Standardschriftart11111">
    <w:name w:val="WW-Absatz-Standardschriftart11111"/>
  </w:style>
  <w:style w:type="character" w:customStyle="1" w:styleId="WW-Absatz-Standardschriftart111111">
    <w:name w:val="WW-Absatz-Standardschriftart111111"/>
  </w:style>
  <w:style w:type="character" w:customStyle="1" w:styleId="WW-Absatz-Standardschriftart1111111">
    <w:name w:val="WW-Absatz-Standardschriftart1111111"/>
  </w:style>
  <w:style w:type="character" w:customStyle="1" w:styleId="WW-Absatz-Standardschriftart11111111">
    <w:name w:val="WW-Absatz-Standardschriftart11111111"/>
  </w:style>
  <w:style w:type="character" w:customStyle="1" w:styleId="WW-Absatz-Standardschriftart111111111">
    <w:name w:val="WW-Absatz-Standardschriftart111111111"/>
  </w:style>
  <w:style w:type="character" w:styleId="Seitenzahl">
    <w:name w:val="page number"/>
    <w:basedOn w:val="WW-Absatz-Standardschriftart111111111"/>
  </w:style>
  <w:style w:type="character" w:styleId="Hyperlink">
    <w:name w:val="Hyperlink"/>
    <w:rPr>
      <w:color w:val="0000FF"/>
      <w:u w:val="single"/>
    </w:rPr>
  </w:style>
  <w:style w:type="character" w:styleId="BesuchterLink">
    <w:name w:val="FollowedHyperlink"/>
    <w:rPr>
      <w:color w:val="800080"/>
      <w:u w:val="single"/>
    </w:rPr>
  </w:style>
  <w:style w:type="character" w:styleId="Fett">
    <w:name w:val="Strong"/>
    <w:qFormat/>
    <w:rPr>
      <w:b/>
      <w:bCs/>
    </w:rPr>
  </w:style>
  <w:style w:type="character" w:customStyle="1" w:styleId="mw-headline">
    <w:name w:val="mw-headline"/>
    <w:basedOn w:val="WW-Absatz-Standardschriftart"/>
  </w:style>
  <w:style w:type="character" w:customStyle="1" w:styleId="editsection">
    <w:name w:val="editsection"/>
    <w:basedOn w:val="WW-Absatz-Standardschriftart"/>
  </w:style>
  <w:style w:type="character" w:customStyle="1" w:styleId="SprechblasentextZchn">
    <w:name w:val="Sprechblasentext Zchn"/>
    <w:rPr>
      <w:rFonts w:ascii="Tahoma" w:hAnsi="Tahoma" w:cs="Tahoma"/>
      <w:sz w:val="16"/>
      <w:szCs w:val="16"/>
    </w:rPr>
  </w:style>
  <w:style w:type="character" w:customStyle="1" w:styleId="Kommentarzeichen1">
    <w:name w:val="Kommentarzeichen1"/>
    <w:rPr>
      <w:sz w:val="16"/>
      <w:szCs w:val="16"/>
    </w:rPr>
  </w:style>
  <w:style w:type="character" w:customStyle="1" w:styleId="KommentartextZchn">
    <w:name w:val="Kommentartext Zchn"/>
    <w:uiPriority w:val="99"/>
    <w:rPr>
      <w:rFonts w:ascii="Arial" w:hAnsi="Arial" w:cs="Arial"/>
    </w:rPr>
  </w:style>
  <w:style w:type="character" w:customStyle="1" w:styleId="KommentarthemaZchn">
    <w:name w:val="Kommentarthema Zchn"/>
    <w:rPr>
      <w:rFonts w:ascii="Arial" w:hAnsi="Arial" w:cs="Arial"/>
      <w:b/>
      <w:bCs/>
    </w:rPr>
  </w:style>
  <w:style w:type="character" w:customStyle="1" w:styleId="NurTextZchn">
    <w:name w:val="Nur Text Zchn"/>
    <w:rPr>
      <w:rFonts w:ascii="Calibri" w:eastAsia="Calibri" w:hAnsi="Calibri" w:cs="Calibri"/>
      <w:sz w:val="22"/>
      <w:szCs w:val="21"/>
    </w:rPr>
  </w:style>
  <w:style w:type="character" w:customStyle="1" w:styleId="HTMLVorformatiertZchn">
    <w:name w:val="HTML Vorformatiert Zchn"/>
    <w:rPr>
      <w:rFonts w:ascii="Courier New" w:hAnsi="Courier New" w:cs="Courier New"/>
    </w:rPr>
  </w:style>
  <w:style w:type="character" w:customStyle="1" w:styleId="Absatz-Standardschriftart2">
    <w:name w:val="Absatz-Standardschriftart2"/>
  </w:style>
  <w:style w:type="character" w:styleId="Hervorhebung">
    <w:name w:val="Emphasis"/>
    <w:qFormat/>
    <w:rPr>
      <w:i/>
      <w:iCs/>
    </w:rPr>
  </w:style>
  <w:style w:type="character" w:customStyle="1" w:styleId="FunotentextZchn">
    <w:name w:val="Fußnotentext Zchn"/>
    <w:rPr>
      <w:rFonts w:ascii="Arial" w:hAnsi="Arial" w:cs="Arial"/>
    </w:rPr>
  </w:style>
  <w:style w:type="character" w:customStyle="1" w:styleId="Funotenzeichen1">
    <w:name w:val="Fußnotenzeichen1"/>
    <w:rPr>
      <w:vertAlign w:val="superscript"/>
    </w:rPr>
  </w:style>
  <w:style w:type="paragraph" w:customStyle="1" w:styleId="berschrift">
    <w:name w:val="Überschrift"/>
    <w:basedOn w:val="Standard"/>
    <w:next w:val="Textkrper"/>
    <w:pPr>
      <w:keepNext/>
      <w:spacing w:before="240" w:after="120"/>
    </w:pPr>
    <w:rPr>
      <w:rFonts w:eastAsia="Lucida Sans Unicode" w:cs="Tahoma"/>
      <w:sz w:val="28"/>
      <w:szCs w:val="28"/>
    </w:rPr>
  </w:style>
  <w:style w:type="paragraph" w:styleId="Textkrper">
    <w:name w:val="Body Text"/>
    <w:basedOn w:val="Standard"/>
    <w:link w:val="TextkrperZchn"/>
    <w:pPr>
      <w:spacing w:line="360" w:lineRule="atLeast"/>
      <w:jc w:val="both"/>
    </w:pPr>
    <w:rPr>
      <w:b/>
      <w:bCs/>
      <w:sz w:val="24"/>
    </w:rPr>
  </w:style>
  <w:style w:type="paragraph" w:styleId="Liste">
    <w:name w:val="List"/>
    <w:basedOn w:val="Textkrper"/>
    <w:rPr>
      <w:rFonts w:cs="Tahoma"/>
    </w:rPr>
  </w:style>
  <w:style w:type="paragraph" w:styleId="Beschriftung">
    <w:name w:val="caption"/>
    <w:basedOn w:val="Standard"/>
    <w:qFormat/>
    <w:pPr>
      <w:suppressLineNumbers/>
      <w:spacing w:before="120" w:after="120"/>
    </w:pPr>
    <w:rPr>
      <w:i/>
      <w:iCs/>
      <w:sz w:val="24"/>
    </w:rPr>
  </w:style>
  <w:style w:type="paragraph" w:customStyle="1" w:styleId="Verzeichnis">
    <w:name w:val="Verzeichnis"/>
    <w:basedOn w:val="Standard"/>
    <w:pPr>
      <w:suppressLineNumbers/>
    </w:pPr>
    <w:rPr>
      <w:rFonts w:cs="Tahoma"/>
    </w:rPr>
  </w:style>
  <w:style w:type="paragraph" w:customStyle="1" w:styleId="Beschriftung1">
    <w:name w:val="Beschriftung1"/>
    <w:basedOn w:val="Standard"/>
    <w:pPr>
      <w:suppressLineNumbers/>
      <w:spacing w:before="120" w:after="120"/>
    </w:pPr>
    <w:rPr>
      <w:rFonts w:cs="Tahoma"/>
      <w:i/>
      <w:iCs/>
      <w:sz w:val="20"/>
      <w:szCs w:val="20"/>
    </w:rPr>
  </w:style>
  <w:style w:type="paragraph" w:customStyle="1" w:styleId="WW-Beschriftung">
    <w:name w:val="WW-Beschriftung"/>
    <w:basedOn w:val="Standard"/>
    <w:pPr>
      <w:suppressLineNumbers/>
      <w:spacing w:before="120" w:after="120"/>
    </w:pPr>
    <w:rPr>
      <w:rFonts w:cs="Tahoma"/>
      <w:i/>
      <w:iCs/>
      <w:sz w:val="20"/>
      <w:szCs w:val="20"/>
    </w:rPr>
  </w:style>
  <w:style w:type="paragraph" w:customStyle="1" w:styleId="WW-Verzeichnis">
    <w:name w:val="WW-Verzeichnis"/>
    <w:basedOn w:val="Standard"/>
    <w:pPr>
      <w:suppressLineNumbers/>
    </w:pPr>
    <w:rPr>
      <w:rFonts w:cs="Tahoma"/>
    </w:rPr>
  </w:style>
  <w:style w:type="paragraph" w:customStyle="1" w:styleId="WW-berschrift">
    <w:name w:val="WW-Überschrift"/>
    <w:basedOn w:val="Standard"/>
    <w:next w:val="Textkrper"/>
    <w:pPr>
      <w:keepNext/>
      <w:spacing w:before="240" w:after="120"/>
    </w:pPr>
    <w:rPr>
      <w:rFonts w:eastAsia="Lucida Sans Unicode" w:cs="Tahoma"/>
      <w:sz w:val="28"/>
      <w:szCs w:val="28"/>
    </w:rPr>
  </w:style>
  <w:style w:type="paragraph" w:customStyle="1" w:styleId="WW-Beschriftung1">
    <w:name w:val="WW-Beschriftung1"/>
    <w:basedOn w:val="Standard"/>
    <w:pPr>
      <w:suppressLineNumbers/>
      <w:spacing w:before="120" w:after="120"/>
    </w:pPr>
    <w:rPr>
      <w:rFonts w:cs="Tahoma"/>
      <w:i/>
      <w:iCs/>
      <w:sz w:val="20"/>
      <w:szCs w:val="20"/>
    </w:rPr>
  </w:style>
  <w:style w:type="paragraph" w:customStyle="1" w:styleId="WW-Verzeichnis1">
    <w:name w:val="WW-Verzeichnis1"/>
    <w:basedOn w:val="Standard"/>
    <w:pPr>
      <w:suppressLineNumbers/>
    </w:pPr>
    <w:rPr>
      <w:rFonts w:cs="Tahoma"/>
    </w:rPr>
  </w:style>
  <w:style w:type="paragraph" w:customStyle="1" w:styleId="WW-berschrift1">
    <w:name w:val="WW-Überschrift1"/>
    <w:basedOn w:val="Standard"/>
    <w:next w:val="Textkrper"/>
    <w:pPr>
      <w:keepNext/>
      <w:spacing w:before="240" w:after="120"/>
    </w:pPr>
    <w:rPr>
      <w:rFonts w:eastAsia="Lucida Sans Unicode" w:cs="Tahoma"/>
      <w:sz w:val="28"/>
      <w:szCs w:val="28"/>
    </w:rPr>
  </w:style>
  <w:style w:type="paragraph" w:customStyle="1" w:styleId="WW-Beschriftung11">
    <w:name w:val="WW-Beschriftung11"/>
    <w:basedOn w:val="Standard"/>
    <w:pPr>
      <w:suppressLineNumbers/>
      <w:spacing w:before="120" w:after="120"/>
    </w:pPr>
    <w:rPr>
      <w:rFonts w:cs="Tahoma"/>
      <w:i/>
      <w:iCs/>
      <w:sz w:val="20"/>
      <w:szCs w:val="20"/>
    </w:rPr>
  </w:style>
  <w:style w:type="paragraph" w:customStyle="1" w:styleId="WW-Verzeichnis11">
    <w:name w:val="WW-Verzeichnis11"/>
    <w:basedOn w:val="Standard"/>
    <w:pPr>
      <w:suppressLineNumbers/>
    </w:pPr>
    <w:rPr>
      <w:rFonts w:cs="Tahoma"/>
    </w:rPr>
  </w:style>
  <w:style w:type="paragraph" w:customStyle="1" w:styleId="WW-berschrift11">
    <w:name w:val="WW-Überschrift11"/>
    <w:basedOn w:val="Standard"/>
    <w:next w:val="Textkrper"/>
    <w:pPr>
      <w:keepNext/>
      <w:spacing w:before="240" w:after="120"/>
    </w:pPr>
    <w:rPr>
      <w:rFonts w:eastAsia="Lucida Sans Unicode" w:cs="Tahoma"/>
      <w:sz w:val="28"/>
      <w:szCs w:val="28"/>
    </w:rPr>
  </w:style>
  <w:style w:type="paragraph" w:customStyle="1" w:styleId="WW-Beschriftung111">
    <w:name w:val="WW-Beschriftung111"/>
    <w:basedOn w:val="Standard"/>
    <w:pPr>
      <w:suppressLineNumbers/>
      <w:spacing w:before="120" w:after="120"/>
    </w:pPr>
    <w:rPr>
      <w:rFonts w:cs="Tahoma"/>
      <w:i/>
      <w:iCs/>
      <w:sz w:val="20"/>
      <w:szCs w:val="20"/>
    </w:rPr>
  </w:style>
  <w:style w:type="paragraph" w:customStyle="1" w:styleId="WW-Verzeichnis111">
    <w:name w:val="WW-Verzeichnis111"/>
    <w:basedOn w:val="Standard"/>
    <w:pPr>
      <w:suppressLineNumbers/>
    </w:pPr>
    <w:rPr>
      <w:rFonts w:cs="Tahoma"/>
    </w:rPr>
  </w:style>
  <w:style w:type="paragraph" w:customStyle="1" w:styleId="WW-berschrift111">
    <w:name w:val="WW-Überschrift111"/>
    <w:basedOn w:val="Standard"/>
    <w:next w:val="Textkrper"/>
    <w:pPr>
      <w:keepNext/>
      <w:spacing w:before="240" w:after="120"/>
    </w:pPr>
    <w:rPr>
      <w:rFonts w:eastAsia="Lucida Sans Unicode" w:cs="Tahoma"/>
      <w:sz w:val="28"/>
      <w:szCs w:val="28"/>
    </w:rPr>
  </w:style>
  <w:style w:type="paragraph" w:customStyle="1" w:styleId="WW-Beschriftung1111">
    <w:name w:val="WW-Beschriftung1111"/>
    <w:basedOn w:val="Standard"/>
    <w:pPr>
      <w:suppressLineNumbers/>
      <w:spacing w:before="120" w:after="120"/>
    </w:pPr>
    <w:rPr>
      <w:rFonts w:cs="Tahoma"/>
      <w:i/>
      <w:iCs/>
      <w:sz w:val="20"/>
      <w:szCs w:val="20"/>
    </w:rPr>
  </w:style>
  <w:style w:type="paragraph" w:customStyle="1" w:styleId="WW-Verzeichnis1111">
    <w:name w:val="WW-Verzeichnis1111"/>
    <w:basedOn w:val="Standard"/>
    <w:pPr>
      <w:suppressLineNumbers/>
    </w:pPr>
    <w:rPr>
      <w:rFonts w:cs="Tahoma"/>
    </w:rPr>
  </w:style>
  <w:style w:type="paragraph" w:customStyle="1" w:styleId="WW-berschrift1111">
    <w:name w:val="WW-Überschrift1111"/>
    <w:basedOn w:val="Standard"/>
    <w:next w:val="Textkrper"/>
    <w:pPr>
      <w:keepNext/>
      <w:spacing w:before="240" w:after="120"/>
    </w:pPr>
    <w:rPr>
      <w:rFonts w:eastAsia="Lucida Sans Unicode" w:cs="Tahoma"/>
      <w:sz w:val="28"/>
      <w:szCs w:val="28"/>
    </w:rPr>
  </w:style>
  <w:style w:type="paragraph" w:customStyle="1" w:styleId="WW-Beschriftung11111">
    <w:name w:val="WW-Beschriftung11111"/>
    <w:basedOn w:val="Standard"/>
    <w:pPr>
      <w:suppressLineNumbers/>
      <w:spacing w:before="120" w:after="120"/>
    </w:pPr>
    <w:rPr>
      <w:rFonts w:cs="Tahoma"/>
      <w:i/>
      <w:iCs/>
      <w:sz w:val="20"/>
      <w:szCs w:val="20"/>
    </w:rPr>
  </w:style>
  <w:style w:type="paragraph" w:customStyle="1" w:styleId="WW-Verzeichnis11111">
    <w:name w:val="WW-Verzeichnis11111"/>
    <w:basedOn w:val="Standard"/>
    <w:pPr>
      <w:suppressLineNumbers/>
    </w:pPr>
    <w:rPr>
      <w:rFonts w:cs="Tahoma"/>
    </w:rPr>
  </w:style>
  <w:style w:type="paragraph" w:customStyle="1" w:styleId="WW-berschrift11111">
    <w:name w:val="WW-Überschrift11111"/>
    <w:basedOn w:val="Standard"/>
    <w:next w:val="Textkrper"/>
    <w:pPr>
      <w:keepNext/>
      <w:spacing w:before="240" w:after="120"/>
    </w:pPr>
    <w:rPr>
      <w:rFonts w:eastAsia="Lucida Sans Unicode" w:cs="Tahoma"/>
      <w:sz w:val="28"/>
      <w:szCs w:val="28"/>
    </w:rPr>
  </w:style>
  <w:style w:type="paragraph" w:customStyle="1" w:styleId="WW-Beschriftung111111">
    <w:name w:val="WW-Beschriftung111111"/>
    <w:basedOn w:val="Standard"/>
    <w:pPr>
      <w:suppressLineNumbers/>
      <w:spacing w:before="120" w:after="120"/>
    </w:pPr>
    <w:rPr>
      <w:rFonts w:cs="Tahoma"/>
      <w:i/>
      <w:iCs/>
      <w:sz w:val="20"/>
      <w:szCs w:val="20"/>
    </w:rPr>
  </w:style>
  <w:style w:type="paragraph" w:customStyle="1" w:styleId="WW-Verzeichnis111111">
    <w:name w:val="WW-Verzeichnis111111"/>
    <w:basedOn w:val="Standard"/>
    <w:pPr>
      <w:suppressLineNumbers/>
    </w:pPr>
    <w:rPr>
      <w:rFonts w:cs="Tahoma"/>
    </w:rPr>
  </w:style>
  <w:style w:type="paragraph" w:customStyle="1" w:styleId="WW-berschrift111111">
    <w:name w:val="WW-Überschrift111111"/>
    <w:basedOn w:val="Standard"/>
    <w:next w:val="Textkrper"/>
    <w:pPr>
      <w:keepNext/>
      <w:spacing w:before="240" w:after="120"/>
    </w:pPr>
    <w:rPr>
      <w:rFonts w:eastAsia="Lucida Sans Unicode" w:cs="Tahoma"/>
      <w:sz w:val="28"/>
      <w:szCs w:val="28"/>
    </w:rPr>
  </w:style>
  <w:style w:type="paragraph" w:customStyle="1" w:styleId="WW-Beschriftung1111111">
    <w:name w:val="WW-Beschriftung1111111"/>
    <w:basedOn w:val="Standard"/>
    <w:pPr>
      <w:suppressLineNumbers/>
      <w:spacing w:before="120" w:after="120"/>
    </w:pPr>
    <w:rPr>
      <w:rFonts w:cs="Tahoma"/>
      <w:i/>
      <w:iCs/>
      <w:sz w:val="20"/>
      <w:szCs w:val="20"/>
    </w:rPr>
  </w:style>
  <w:style w:type="paragraph" w:customStyle="1" w:styleId="WW-Verzeichnis1111111">
    <w:name w:val="WW-Verzeichnis1111111"/>
    <w:basedOn w:val="Standard"/>
    <w:pPr>
      <w:suppressLineNumbers/>
    </w:pPr>
    <w:rPr>
      <w:rFonts w:cs="Tahoma"/>
    </w:rPr>
  </w:style>
  <w:style w:type="paragraph" w:customStyle="1" w:styleId="WW-berschrift1111111">
    <w:name w:val="WW-Überschrift1111111"/>
    <w:basedOn w:val="Standard"/>
    <w:next w:val="Textkrper"/>
    <w:pPr>
      <w:keepNext/>
      <w:spacing w:before="240" w:after="120"/>
    </w:pPr>
    <w:rPr>
      <w:rFonts w:eastAsia="Lucida Sans Unicode" w:cs="Tahoma"/>
      <w:sz w:val="28"/>
      <w:szCs w:val="28"/>
    </w:rPr>
  </w:style>
  <w:style w:type="paragraph" w:styleId="Kopfzeile">
    <w:name w:val="header"/>
    <w:basedOn w:val="Standard"/>
    <w:link w:val="KopfzeileZchn"/>
    <w:pPr>
      <w:tabs>
        <w:tab w:val="center" w:pos="4536"/>
        <w:tab w:val="right" w:pos="9072"/>
      </w:tabs>
    </w:pPr>
  </w:style>
  <w:style w:type="paragraph" w:styleId="Fuzeile">
    <w:name w:val="footer"/>
    <w:basedOn w:val="Standard"/>
    <w:pPr>
      <w:tabs>
        <w:tab w:val="center" w:pos="4536"/>
        <w:tab w:val="right" w:pos="9072"/>
      </w:tabs>
    </w:pPr>
  </w:style>
  <w:style w:type="paragraph" w:customStyle="1" w:styleId="WW-Textkrper2">
    <w:name w:val="WW-Textkörper 2"/>
    <w:basedOn w:val="Standard"/>
    <w:pPr>
      <w:spacing w:line="400" w:lineRule="exact"/>
      <w:jc w:val="both"/>
    </w:pPr>
    <w:rPr>
      <w:sz w:val="24"/>
    </w:rPr>
  </w:style>
  <w:style w:type="paragraph" w:customStyle="1" w:styleId="Rahmeninhalt">
    <w:name w:val="Rahmeninhalt"/>
    <w:basedOn w:val="Textkrper"/>
  </w:style>
  <w:style w:type="paragraph" w:customStyle="1" w:styleId="WW-Rahmeninhalt">
    <w:name w:val="WW-Rahmeninhalt"/>
    <w:basedOn w:val="Textkrper"/>
  </w:style>
  <w:style w:type="paragraph" w:customStyle="1" w:styleId="WW-Rahmeninhalt1">
    <w:name w:val="WW-Rahmeninhalt1"/>
    <w:basedOn w:val="Textkrper"/>
  </w:style>
  <w:style w:type="paragraph" w:customStyle="1" w:styleId="WW-Rahmeninhalt11">
    <w:name w:val="WW-Rahmeninhalt11"/>
    <w:basedOn w:val="Textkrper"/>
  </w:style>
  <w:style w:type="paragraph" w:customStyle="1" w:styleId="WW-Rahmeninhalt111">
    <w:name w:val="WW-Rahmeninhalt111"/>
    <w:basedOn w:val="Textkrper"/>
  </w:style>
  <w:style w:type="paragraph" w:customStyle="1" w:styleId="WW-Rahmeninhalt1111">
    <w:name w:val="WW-Rahmeninhalt1111"/>
    <w:basedOn w:val="Textkrper"/>
  </w:style>
  <w:style w:type="paragraph" w:customStyle="1" w:styleId="WW-Rahmeninhalt11111">
    <w:name w:val="WW-Rahmeninhalt11111"/>
    <w:basedOn w:val="Textkrper"/>
  </w:style>
  <w:style w:type="paragraph" w:customStyle="1" w:styleId="WW-Rahmeninhalt111111">
    <w:name w:val="WW-Rahmeninhalt111111"/>
    <w:basedOn w:val="Textkrper"/>
  </w:style>
  <w:style w:type="paragraph" w:customStyle="1" w:styleId="WW-Rahmeninhalt1111111">
    <w:name w:val="WW-Rahmeninhalt1111111"/>
    <w:basedOn w:val="Textkrper"/>
  </w:style>
  <w:style w:type="paragraph" w:customStyle="1" w:styleId="western">
    <w:name w:val="western"/>
    <w:basedOn w:val="Standard"/>
    <w:pPr>
      <w:suppressAutoHyphens w:val="0"/>
      <w:spacing w:before="100" w:line="363" w:lineRule="atLeast"/>
      <w:jc w:val="both"/>
    </w:pPr>
    <w:rPr>
      <w:b/>
      <w:bCs/>
      <w:sz w:val="24"/>
    </w:rPr>
  </w:style>
  <w:style w:type="paragraph" w:customStyle="1" w:styleId="Textkrper21">
    <w:name w:val="Textkörper 21"/>
    <w:basedOn w:val="Standard"/>
    <w:pPr>
      <w:spacing w:line="400" w:lineRule="exact"/>
      <w:jc w:val="both"/>
    </w:pPr>
    <w:rPr>
      <w:i/>
      <w:iCs/>
      <w:sz w:val="24"/>
    </w:rPr>
  </w:style>
  <w:style w:type="paragraph" w:customStyle="1" w:styleId="Textkrper31">
    <w:name w:val="Textkörper 31"/>
    <w:basedOn w:val="Standard"/>
    <w:pPr>
      <w:spacing w:line="400" w:lineRule="exact"/>
      <w:jc w:val="both"/>
    </w:pPr>
    <w:rPr>
      <w:color w:val="FF0000"/>
      <w:sz w:val="28"/>
    </w:rPr>
  </w:style>
  <w:style w:type="paragraph" w:customStyle="1" w:styleId="WW-Textkrper3">
    <w:name w:val="WW-Textkörper 3"/>
    <w:basedOn w:val="Standard"/>
    <w:pPr>
      <w:spacing w:line="400" w:lineRule="exact"/>
      <w:jc w:val="both"/>
    </w:pPr>
    <w:rPr>
      <w:b/>
      <w:bCs/>
      <w:color w:val="000000"/>
      <w:sz w:val="24"/>
    </w:rPr>
  </w:style>
  <w:style w:type="paragraph" w:styleId="StandardWeb">
    <w:name w:val="Normal (Web)"/>
    <w:basedOn w:val="Standard"/>
    <w:pPr>
      <w:suppressAutoHyphens w:val="0"/>
      <w:spacing w:before="100" w:after="100"/>
    </w:pPr>
    <w:rPr>
      <w:rFonts w:ascii="Times New Roman" w:hAnsi="Times New Roman" w:cs="Times New Roman"/>
      <w:sz w:val="24"/>
    </w:rPr>
  </w:style>
  <w:style w:type="paragraph" w:customStyle="1" w:styleId="bodytext">
    <w:name w:val="bodytext"/>
    <w:basedOn w:val="Standard"/>
    <w:pPr>
      <w:suppressAutoHyphens w:val="0"/>
      <w:spacing w:before="100" w:after="100"/>
    </w:pPr>
    <w:rPr>
      <w:rFonts w:ascii="Times New Roman" w:hAnsi="Times New Roman" w:cs="Times New Roman"/>
      <w:sz w:val="24"/>
    </w:rPr>
  </w:style>
  <w:style w:type="paragraph" w:customStyle="1" w:styleId="WW-Textkrper21">
    <w:name w:val="WW-Textkörper 21"/>
    <w:basedOn w:val="Standard"/>
    <w:pPr>
      <w:spacing w:line="400" w:lineRule="exact"/>
      <w:jc w:val="both"/>
    </w:pPr>
    <w:rPr>
      <w:i/>
      <w:sz w:val="24"/>
    </w:rPr>
  </w:style>
  <w:style w:type="paragraph" w:styleId="Textkrper-Zeileneinzug">
    <w:name w:val="Body Text Indent"/>
    <w:basedOn w:val="Standard"/>
    <w:pPr>
      <w:spacing w:line="360" w:lineRule="auto"/>
      <w:ind w:left="360"/>
      <w:jc w:val="both"/>
    </w:pPr>
    <w:rPr>
      <w:b/>
      <w:bCs/>
      <w:sz w:val="28"/>
    </w:rPr>
  </w:style>
  <w:style w:type="paragraph" w:customStyle="1" w:styleId="artikelautor">
    <w:name w:val="artikelautor"/>
    <w:basedOn w:val="Standard"/>
    <w:pPr>
      <w:suppressAutoHyphens w:val="0"/>
      <w:spacing w:before="100" w:after="100"/>
    </w:pPr>
    <w:rPr>
      <w:rFonts w:ascii="Times New Roman" w:hAnsi="Times New Roman" w:cs="Times New Roman"/>
      <w:sz w:val="24"/>
    </w:rPr>
  </w:style>
  <w:style w:type="paragraph" w:styleId="Sprechblasentext">
    <w:name w:val="Balloon Text"/>
    <w:basedOn w:val="Standard"/>
    <w:rPr>
      <w:rFonts w:ascii="Tahoma" w:hAnsi="Tahoma" w:cs="Tahoma"/>
      <w:sz w:val="16"/>
      <w:szCs w:val="16"/>
    </w:rPr>
  </w:style>
  <w:style w:type="paragraph" w:customStyle="1" w:styleId="Kommentartext1">
    <w:name w:val="Kommentartext1"/>
    <w:basedOn w:val="Standard"/>
    <w:rPr>
      <w:sz w:val="20"/>
      <w:szCs w:val="20"/>
    </w:rPr>
  </w:style>
  <w:style w:type="paragraph" w:styleId="Kommentarthema">
    <w:name w:val="annotation subject"/>
    <w:basedOn w:val="Kommentartext1"/>
    <w:next w:val="Kommentartext1"/>
    <w:rPr>
      <w:b/>
      <w:bCs/>
    </w:rPr>
  </w:style>
  <w:style w:type="paragraph" w:customStyle="1" w:styleId="KeinAbsatzformat">
    <w:name w:val="[Kein Absatzformat]"/>
    <w:pPr>
      <w:suppressAutoHyphens/>
      <w:autoSpaceDE w:val="0"/>
      <w:spacing w:line="288" w:lineRule="auto"/>
      <w:textAlignment w:val="center"/>
    </w:pPr>
    <w:rPr>
      <w:color w:val="000000"/>
      <w:sz w:val="24"/>
      <w:szCs w:val="24"/>
      <w:lang w:eastAsia="zh-CN"/>
    </w:rPr>
  </w:style>
  <w:style w:type="paragraph" w:customStyle="1" w:styleId="NurText1">
    <w:name w:val="Nur Text1"/>
    <w:basedOn w:val="Standard"/>
    <w:pPr>
      <w:suppressAutoHyphens w:val="0"/>
    </w:pPr>
    <w:rPr>
      <w:rFonts w:ascii="Calibri" w:eastAsia="Calibri" w:hAnsi="Calibri" w:cs="Calibri"/>
      <w:szCs w:val="21"/>
    </w:rPr>
  </w:style>
  <w:style w:type="paragraph" w:styleId="HTMLVorformatiert">
    <w:name w:val="HTML Preformatted"/>
    <w:basedOn w:val="Standar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pPr>
    <w:rPr>
      <w:rFonts w:ascii="Courier New" w:hAnsi="Courier New" w:cs="Courier New"/>
      <w:sz w:val="20"/>
      <w:szCs w:val="20"/>
    </w:rPr>
  </w:style>
  <w:style w:type="paragraph" w:styleId="Listenabsatz">
    <w:name w:val="List Paragraph"/>
    <w:basedOn w:val="Standard"/>
    <w:qFormat/>
    <w:pPr>
      <w:ind w:left="708"/>
    </w:pPr>
  </w:style>
  <w:style w:type="paragraph" w:styleId="Funotentext">
    <w:name w:val="footnote text"/>
    <w:basedOn w:val="Standard"/>
    <w:rPr>
      <w:sz w:val="20"/>
      <w:szCs w:val="20"/>
    </w:rPr>
  </w:style>
  <w:style w:type="paragraph" w:customStyle="1" w:styleId="Normal">
    <w:name w:val="[Normal]"/>
    <w:pPr>
      <w:widowControl w:val="0"/>
      <w:suppressAutoHyphens/>
      <w:autoSpaceDE w:val="0"/>
    </w:pPr>
    <w:rPr>
      <w:rFonts w:ascii="Arial" w:eastAsia="Calibri" w:hAnsi="Arial" w:cs="Arial"/>
      <w:sz w:val="24"/>
      <w:szCs w:val="24"/>
      <w:lang w:eastAsia="zh-CN"/>
    </w:rPr>
  </w:style>
  <w:style w:type="character" w:customStyle="1" w:styleId="NichtaufgelsteErwhnung1">
    <w:name w:val="Nicht aufgelöste Erwähnung1"/>
    <w:basedOn w:val="Absatz-Standardschriftart"/>
    <w:uiPriority w:val="99"/>
    <w:rPr>
      <w:color w:val="605E5C"/>
      <w:shd w:val="clear" w:color="auto" w:fill="E1DFDD"/>
    </w:rPr>
  </w:style>
  <w:style w:type="character" w:styleId="Kommentarzeichen">
    <w:name w:val="annotation reference"/>
    <w:basedOn w:val="Absatz-Standardschriftart"/>
    <w:uiPriority w:val="99"/>
    <w:rPr>
      <w:sz w:val="16"/>
      <w:szCs w:val="16"/>
    </w:rPr>
  </w:style>
  <w:style w:type="paragraph" w:styleId="Kommentartext">
    <w:name w:val="annotation text"/>
    <w:basedOn w:val="Standard"/>
    <w:link w:val="KommentartextZchn1"/>
    <w:uiPriority w:val="99"/>
    <w:rPr>
      <w:sz w:val="20"/>
      <w:szCs w:val="20"/>
    </w:rPr>
  </w:style>
  <w:style w:type="character" w:customStyle="1" w:styleId="KommentartextZchn1">
    <w:name w:val="Kommentartext Zchn1"/>
    <w:basedOn w:val="Absatz-Standardschriftart"/>
    <w:link w:val="Kommentartext"/>
    <w:uiPriority w:val="99"/>
    <w:rPr>
      <w:rFonts w:ascii="Arial" w:hAnsi="Arial" w:cs="Arial"/>
      <w:lang w:eastAsia="zh-CN"/>
    </w:rPr>
  </w:style>
  <w:style w:type="character" w:customStyle="1" w:styleId="TextkrperZchn">
    <w:name w:val="Textkörper Zchn"/>
    <w:basedOn w:val="Absatz-Standardschriftart"/>
    <w:link w:val="Textkrper"/>
    <w:rPr>
      <w:rFonts w:ascii="Arial" w:hAnsi="Arial" w:cs="Arial"/>
      <w:b/>
      <w:bCs/>
      <w:sz w:val="24"/>
      <w:szCs w:val="24"/>
      <w:lang w:eastAsia="zh-CN"/>
    </w:rPr>
  </w:style>
  <w:style w:type="character" w:customStyle="1" w:styleId="NichtaufgelsteErwhnung2">
    <w:name w:val="Nicht aufgelöste Erwähnung2"/>
    <w:basedOn w:val="Absatz-Standardschriftart"/>
    <w:uiPriority w:val="99"/>
    <w:rPr>
      <w:color w:val="605E5C"/>
      <w:shd w:val="clear" w:color="auto" w:fill="E1DFDD"/>
    </w:rPr>
  </w:style>
  <w:style w:type="table" w:styleId="Tabellenraster">
    <w:name w:val="Table Grid"/>
    <w:basedOn w:val="NormaleTabelle"/>
    <w:uiPriority w:val="5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KopfzeileZchn">
    <w:name w:val="Kopfzeile Zchn"/>
    <w:basedOn w:val="Absatz-Standardschriftart"/>
    <w:link w:val="Kopfzeile"/>
    <w:rPr>
      <w:rFonts w:ascii="Arial" w:hAnsi="Arial" w:cs="Arial"/>
      <w:sz w:val="22"/>
      <w:szCs w:val="24"/>
      <w:lang w:eastAsia="zh-CN"/>
    </w:rPr>
  </w:style>
  <w:style w:type="character" w:customStyle="1" w:styleId="berschrift6Zchn">
    <w:name w:val="Überschrift 6 Zchn"/>
    <w:basedOn w:val="Absatz-Standardschriftart"/>
    <w:link w:val="berschrift6"/>
    <w:rPr>
      <w:rFonts w:ascii="Arial" w:hAnsi="Arial" w:cs="Arial"/>
      <w:b/>
      <w:bCs/>
      <w:sz w:val="24"/>
      <w:szCs w:val="24"/>
      <w:lang w:eastAsia="zh-CN"/>
    </w:rPr>
  </w:style>
  <w:style w:type="paragraph" w:styleId="berarbeitung">
    <w:name w:val="Revision"/>
    <w:uiPriority w:val="99"/>
    <w:rPr>
      <w:rFonts w:ascii="Arial" w:hAnsi="Arial" w:cs="Arial"/>
      <w:sz w:val="22"/>
      <w:szCs w:val="24"/>
      <w:lang w:eastAsia="zh-CN"/>
    </w:rPr>
  </w:style>
  <w:style w:type="paragraph" w:customStyle="1" w:styleId="Text">
    <w:name w:val="Text"/>
    <w:pPr>
      <w:pBdr>
        <w:top w:val="nil"/>
        <w:left w:val="nil"/>
        <w:bottom w:val="nil"/>
        <w:right w:val="nil"/>
        <w:between w:val="nil"/>
        <w:bar w:val="nil"/>
      </w:pBdr>
    </w:pPr>
    <w:rPr>
      <w:rFonts w:ascii="Helvetica Neue" w:eastAsia="Arial Unicode MS" w:hAnsi="Helvetica Neue" w:cs="Arial Unicode MS"/>
      <w:color w:val="000000"/>
      <w:sz w:val="22"/>
      <w:szCs w:val="22"/>
      <w:bdr w:val="nil"/>
      <w:lang w:val="en-US"/>
      <w14:textOutline w14:w="0" w14:cap="flat" w14:cmpd="sng" w14:algn="ctr">
        <w14:noFill/>
        <w14:prstDash w14:val="solid"/>
        <w14:bevel/>
      </w14:textOutline>
    </w:rPr>
  </w:style>
  <w:style w:type="character" w:customStyle="1" w:styleId="NichtaufgelsteErwhnung3">
    <w:name w:val="Nicht aufgelöste Erwähnung3"/>
    <w:basedOn w:val="Absatz-Standardschriftart"/>
    <w:uiPriority w:val="99"/>
    <w:rPr>
      <w:color w:val="605E5C"/>
      <w:shd w:val="clear" w:color="auto" w:fill="E1DFDD"/>
    </w:rPr>
  </w:style>
  <w:style w:type="character" w:styleId="NichtaufgelsteErwhnung">
    <w:name w:val="Unresolved Mention"/>
    <w:basedOn w:val="Absatz-Standardschriftart"/>
    <w:uiPriority w:val="99"/>
    <w:semiHidden/>
    <w:unhideWhenUsed/>
    <w:rsid w:val="000C0E32"/>
    <w:rPr>
      <w:color w:val="605E5C"/>
      <w:shd w:val="clear" w:color="auto" w:fill="E1DFDD"/>
    </w:rPr>
  </w:style>
  <w:style w:type="character" w:styleId="Funotenzeichen">
    <w:name w:val="footnote reference"/>
    <w:basedOn w:val="Absatz-Standardschriftart"/>
    <w:uiPriority w:val="99"/>
    <w:semiHidden/>
    <w:unhideWhenUsed/>
    <w:rsid w:val="00577425"/>
    <w:rPr>
      <w:vertAlign w:val="superscript"/>
    </w:rPr>
  </w:style>
  <w:style w:type="character" w:customStyle="1" w:styleId="hgkelc">
    <w:name w:val="hgkelc"/>
    <w:basedOn w:val="Absatz-Standardschriftart"/>
    <w:rsid w:val="00113CB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65975236">
      <w:bodyDiv w:val="1"/>
      <w:marLeft w:val="0"/>
      <w:marRight w:val="0"/>
      <w:marTop w:val="0"/>
      <w:marBottom w:val="0"/>
      <w:divBdr>
        <w:top w:val="none" w:sz="0" w:space="0" w:color="auto"/>
        <w:left w:val="none" w:sz="0" w:space="0" w:color="auto"/>
        <w:bottom w:val="none" w:sz="0" w:space="0" w:color="auto"/>
        <w:right w:val="none" w:sz="0" w:space="0" w:color="auto"/>
      </w:divBdr>
    </w:div>
    <w:div w:id="646788188">
      <w:bodyDiv w:val="1"/>
      <w:marLeft w:val="0"/>
      <w:marRight w:val="0"/>
      <w:marTop w:val="0"/>
      <w:marBottom w:val="0"/>
      <w:divBdr>
        <w:top w:val="none" w:sz="0" w:space="0" w:color="auto"/>
        <w:left w:val="none" w:sz="0" w:space="0" w:color="auto"/>
        <w:bottom w:val="none" w:sz="0" w:space="0" w:color="auto"/>
        <w:right w:val="none" w:sz="0" w:space="0" w:color="auto"/>
      </w:divBdr>
    </w:div>
    <w:div w:id="711924460">
      <w:bodyDiv w:val="1"/>
      <w:marLeft w:val="0"/>
      <w:marRight w:val="0"/>
      <w:marTop w:val="0"/>
      <w:marBottom w:val="0"/>
      <w:divBdr>
        <w:top w:val="none" w:sz="0" w:space="0" w:color="auto"/>
        <w:left w:val="none" w:sz="0" w:space="0" w:color="auto"/>
        <w:bottom w:val="none" w:sz="0" w:space="0" w:color="auto"/>
        <w:right w:val="none" w:sz="0" w:space="0" w:color="auto"/>
      </w:divBdr>
    </w:div>
    <w:div w:id="978533766">
      <w:bodyDiv w:val="1"/>
      <w:marLeft w:val="0"/>
      <w:marRight w:val="0"/>
      <w:marTop w:val="0"/>
      <w:marBottom w:val="0"/>
      <w:divBdr>
        <w:top w:val="none" w:sz="0" w:space="0" w:color="auto"/>
        <w:left w:val="none" w:sz="0" w:space="0" w:color="auto"/>
        <w:bottom w:val="none" w:sz="0" w:space="0" w:color="auto"/>
        <w:right w:val="none" w:sz="0" w:space="0" w:color="auto"/>
      </w:divBdr>
    </w:div>
    <w:div w:id="187184493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customXml" Target="../customXml/item8.xml"/><Relationship Id="rId13" Type="http://schemas.openxmlformats.org/officeDocument/2006/relationships/webSettings" Target="webSettings.xml"/><Relationship Id="rId18" Type="http://schemas.openxmlformats.org/officeDocument/2006/relationships/image" Target="media/image3.jpeg"/><Relationship Id="rId26"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image" Target="media/image6.jpeg"/><Relationship Id="rId7" Type="http://schemas.openxmlformats.org/officeDocument/2006/relationships/customXml" Target="../customXml/item7.xml"/><Relationship Id="rId12" Type="http://schemas.openxmlformats.org/officeDocument/2006/relationships/settings" Target="settings.xml"/><Relationship Id="rId17" Type="http://schemas.openxmlformats.org/officeDocument/2006/relationships/image" Target="media/image2.jpeg"/><Relationship Id="rId25"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image" Target="media/image1.jpeg"/><Relationship Id="rId20" Type="http://schemas.openxmlformats.org/officeDocument/2006/relationships/image" Target="media/image5.jpeg"/><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styles" Target="styles.xml"/><Relationship Id="rId24" Type="http://schemas.openxmlformats.org/officeDocument/2006/relationships/image" Target="media/image9.png"/><Relationship Id="rId5" Type="http://schemas.openxmlformats.org/officeDocument/2006/relationships/customXml" Target="../customXml/item5.xml"/><Relationship Id="rId15" Type="http://schemas.openxmlformats.org/officeDocument/2006/relationships/endnotes" Target="endnotes.xml"/><Relationship Id="rId23" Type="http://schemas.openxmlformats.org/officeDocument/2006/relationships/image" Target="media/image8.png"/><Relationship Id="rId28" Type="http://schemas.openxmlformats.org/officeDocument/2006/relationships/theme" Target="theme/theme1.xml"/><Relationship Id="rId10" Type="http://schemas.openxmlformats.org/officeDocument/2006/relationships/numbering" Target="numbering.xml"/><Relationship Id="rId19" Type="http://schemas.openxmlformats.org/officeDocument/2006/relationships/image" Target="media/image4.jpeg"/><Relationship Id="rId4" Type="http://schemas.openxmlformats.org/officeDocument/2006/relationships/customXml" Target="../customXml/item4.xml"/><Relationship Id="rId9" Type="http://schemas.openxmlformats.org/officeDocument/2006/relationships/customXml" Target="../customXml/item9.xml"/><Relationship Id="rId14" Type="http://schemas.openxmlformats.org/officeDocument/2006/relationships/footnotes" Target="footnotes.xml"/><Relationship Id="rId22" Type="http://schemas.openxmlformats.org/officeDocument/2006/relationships/image" Target="media/image7.png"/><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0.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_rels/item8.xml.rels><?xml version="1.0" encoding="UTF-8" standalone="yes"?>
<Relationships xmlns="http://schemas.openxmlformats.org/package/2006/relationships"><Relationship Id="rId1" Type="http://schemas.openxmlformats.org/officeDocument/2006/relationships/customXmlProps" Target="itemProps8.xml"/></Relationships>
</file>

<file path=customXml/_rels/item9.xml.rels><?xml version="1.0" encoding="UTF-8" standalone="yes"?>
<Relationships xmlns="http://schemas.openxmlformats.org/package/2006/relationships"><Relationship Id="rId1" Type="http://schemas.openxmlformats.org/officeDocument/2006/relationships/customXmlProps" Target="itemProps9.xml"/></Relationships>
</file>

<file path=customXml/item1.xml><?xml version="1.0" encoding="utf-8"?>
<mcd:customData xmlns="http://www.wps.cn/android/officeDocument/2013/mofficeCustomData" xmlns:mcd="http://www.wps.cn/android/officeDocument/2013/mofficeCustomData" version="2">
  <mcd:comments/>
</mcd:customData>
</file>

<file path=customXml/item2.xml><?xml version="1.0" encoding="utf-8"?>
<p:properties xmlns:p="http://schemas.microsoft.com/office/2006/metadata/properties" xmlns:xsi="http://www.w3.org/2001/XMLSchema-instance" xmlns:pc="http://schemas.microsoft.com/office/infopath/2007/PartnerControls">
  <documentManagement>
    <TaxCatchAll xmlns="3860c486-072e-47f5-9ceb-327728b6bff9" xsi:nil="true"/>
    <lcf76f155ced4ddcb4097134ff3c332f xmlns="baf7ae5d-db84-4912-b9be-0d1f55682a9c">
      <Terms xmlns="http://schemas.microsoft.com/office/infopath/2007/PartnerControls"/>
    </lcf76f155ced4ddcb4097134ff3c332f>
  </documentManagement>
</p:properties>
</file>

<file path=customXml/item3.xml><?xml version="1.0" encoding="utf-8"?>
<mcd:customData xmlns="http://www.wps.cn/android/officeDocument/2013/mofficeCustomData" xmlns:mcd="http://www.wps.cn/android/officeDocument/2013/mofficeCustomData" version="2">
  <mcd:comments/>
</mcd:customData>
</file>

<file path=customXml/item4.xml><?xml version="1.0" encoding="utf-8"?>
<ct:contentTypeSchema xmlns:ct="http://schemas.microsoft.com/office/2006/metadata/contentType" xmlns:ma="http://schemas.microsoft.com/office/2006/metadata/properties/metaAttributes" ct:_="" ma:_="" ma:contentTypeName="Dokument" ma:contentTypeID="0x0101004FDB1BDF2A431B4AAA29D356BDE19CEF" ma:contentTypeVersion="16" ma:contentTypeDescription="Ein neues Dokument erstellen." ma:contentTypeScope="" ma:versionID="e93ab0acaf4fd9e7aa71606e3e9c54f4">
  <xsd:schema xmlns:xsd="http://www.w3.org/2001/XMLSchema" xmlns:xs="http://www.w3.org/2001/XMLSchema" xmlns:p="http://schemas.microsoft.com/office/2006/metadata/properties" xmlns:ns2="3860c486-072e-47f5-9ceb-327728b6bff9" xmlns:ns3="baf7ae5d-db84-4912-b9be-0d1f55682a9c" targetNamespace="http://schemas.microsoft.com/office/2006/metadata/properties" ma:root="true" ma:fieldsID="251ca08815d5d6a8e2f213cb71e26e8e" ns2:_="" ns3:_="">
    <xsd:import namespace="3860c486-072e-47f5-9ceb-327728b6bff9"/>
    <xsd:import namespace="baf7ae5d-db84-4912-b9be-0d1f55682a9c"/>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DateTaken" minOccurs="0"/>
                <xsd:element ref="ns3:MediaServiceAutoTags" minOccurs="0"/>
                <xsd:element ref="ns3:MediaServiceLocation" minOccurs="0"/>
                <xsd:element ref="ns3:MediaServiceGenerationTime" minOccurs="0"/>
                <xsd:element ref="ns3:MediaServiceEventHashCode" minOccurs="0"/>
                <xsd:element ref="ns3:MediaServiceOCR" minOccurs="0"/>
                <xsd:element ref="ns3:MediaLengthInSeconds" minOccurs="0"/>
                <xsd:element ref="ns3:lcf76f155ced4ddcb4097134ff3c332f" minOccurs="0"/>
                <xsd:element ref="ns2:TaxCatchAll" minOccurs="0"/>
                <xsd:element ref="ns3:MediaServiceObjectDetectorVersion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860c486-072e-47f5-9ceb-327728b6bff9" elementFormDefault="qualified">
    <xsd:import namespace="http://schemas.microsoft.com/office/2006/documentManagement/types"/>
    <xsd:import namespace="http://schemas.microsoft.com/office/infopath/2007/PartnerControls"/>
    <xsd:element name="SharedWithUsers" ma:index="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Freigegeben für - Details" ma:internalName="SharedWithDetails" ma:readOnly="true">
      <xsd:simpleType>
        <xsd:restriction base="dms:Note">
          <xsd:maxLength value="255"/>
        </xsd:restriction>
      </xsd:simpleType>
    </xsd:element>
    <xsd:element name="TaxCatchAll" ma:index="21" nillable="true" ma:displayName="Taxonomy Catch All Column" ma:hidden="true" ma:list="{201a44c2-d63d-494e-8fdc-a6175cbdaa12}" ma:internalName="TaxCatchAll" ma:showField="CatchAllData" ma:web="3860c486-072e-47f5-9ceb-327728b6bff9">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baf7ae5d-db84-4912-b9be-0d1f55682a9c"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Bildmarkierungen" ma:readOnly="false" ma:fieldId="{5cf76f15-5ced-4ddc-b409-7134ff3c332f}" ma:taxonomyMulti="true" ma:sspId="6c243fae-80d9-4962-aa47-20dd5eadfb11"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2"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3"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mcd:customData xmlns="http://www.wps.cn/android/officeDocument/2013/mofficeCustomData" xmlns:mcd="http://www.wps.cn/android/officeDocument/2013/mofficeCustomData" version="2">
  <mcd:comments/>
</mcd:customData>
</file>

<file path=customXml/item6.xml><?xml version="1.0" encoding="utf-8"?>
<?mso-contentType ?>
<FormTemplates xmlns="http://schemas.microsoft.com/sharepoint/v3/contenttype/forms">
  <Display>DocumentLibraryForm</Display>
  <Edit>DocumentLibraryForm</Edit>
  <New>DocumentLibraryForm</New>
</FormTemplates>
</file>

<file path=customXml/item7.xml><?xml version="1.0" encoding="utf-8"?>
<b:Sources xmlns:b="http://schemas.openxmlformats.org/officeDocument/2006/bibliography" xmlns="http://schemas.openxmlformats.org/officeDocument/2006/bibliography" SelectedStyle="\APASixthEditionOfficeOnline.xsl" StyleName="APA" Version="6"/>
</file>

<file path=customXml/item8.xml><?xml version="1.0" encoding="utf-8"?>
<mcd:customData xmlns="http://www.wps.cn/android/officeDocument/2013/mofficeCustomData" xmlns:mcd="http://www.wps.cn/android/officeDocument/2013/mofficeCustomData" version="2">
  <mcd:comments/>
</mcd:customData>
</file>

<file path=customXml/item9.xml><?xml version="1.0" encoding="utf-8"?>
<mcd:customData xmlns="http://www.wps.cn/android/officeDocument/2013/mofficeCustomData" xmlns:mcd="http://www.wps.cn/android/officeDocument/2013/mofficeCustomData" version="2">
  <mcd:comments/>
</mcd:customData>
</file>

<file path=customXml/itemProps1.xml><?xml version="1.0" encoding="utf-8"?>
<ds:datastoreItem xmlns:ds="http://schemas.openxmlformats.org/officeDocument/2006/customXml" ds:itemID="{D65704E2-42B6-4EE7-A4F3-94818D5FA169}">
  <ds:schemaRefs>
    <ds:schemaRef ds:uri="http://www.wps.cn/android/officeDocument/2013/mofficeCustomData"/>
  </ds:schemaRefs>
</ds:datastoreItem>
</file>

<file path=customXml/itemProps2.xml><?xml version="1.0" encoding="utf-8"?>
<ds:datastoreItem xmlns:ds="http://schemas.openxmlformats.org/officeDocument/2006/customXml" ds:itemID="{81458016-3E3E-4933-8B31-56AEC4B9BB24}">
  <ds:schemaRefs>
    <ds:schemaRef ds:uri="http://schemas.microsoft.com/office/2006/metadata/properties"/>
    <ds:schemaRef ds:uri="http://schemas.microsoft.com/office/infopath/2007/PartnerControls"/>
    <ds:schemaRef ds:uri="3860c486-072e-47f5-9ceb-327728b6bff9"/>
    <ds:schemaRef ds:uri="baf7ae5d-db84-4912-b9be-0d1f55682a9c"/>
  </ds:schemaRefs>
</ds:datastoreItem>
</file>

<file path=customXml/itemProps3.xml><?xml version="1.0" encoding="utf-8"?>
<ds:datastoreItem xmlns:ds="http://schemas.openxmlformats.org/officeDocument/2006/customXml" ds:itemID="{E8D1ED0F-ED5E-4D55-97BA-8B29DA7E8712}">
  <ds:schemaRefs>
    <ds:schemaRef ds:uri="http://www.wps.cn/android/officeDocument/2013/mofficeCustomData"/>
  </ds:schemaRefs>
</ds:datastoreItem>
</file>

<file path=customXml/itemProps4.xml><?xml version="1.0" encoding="utf-8"?>
<ds:datastoreItem xmlns:ds="http://schemas.openxmlformats.org/officeDocument/2006/customXml" ds:itemID="{2D68E55F-BC83-4F38-8618-C155114987C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860c486-072e-47f5-9ceb-327728b6bff9"/>
    <ds:schemaRef ds:uri="baf7ae5d-db84-4912-b9be-0d1f55682a9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39C4515F-05E2-4C11-A488-391903016654}">
  <ds:schemaRefs>
    <ds:schemaRef ds:uri="http://www.wps.cn/android/officeDocument/2013/mofficeCustomData"/>
  </ds:schemaRefs>
</ds:datastoreItem>
</file>

<file path=customXml/itemProps6.xml><?xml version="1.0" encoding="utf-8"?>
<ds:datastoreItem xmlns:ds="http://schemas.openxmlformats.org/officeDocument/2006/customXml" ds:itemID="{34CB0328-41C8-4F9B-9E0B-6880932DCDEB}">
  <ds:schemaRefs>
    <ds:schemaRef ds:uri="http://schemas.microsoft.com/sharepoint/v3/contenttype/forms"/>
  </ds:schemaRefs>
</ds:datastoreItem>
</file>

<file path=customXml/itemProps7.xml><?xml version="1.0" encoding="utf-8"?>
<ds:datastoreItem xmlns:ds="http://schemas.openxmlformats.org/officeDocument/2006/customXml" ds:itemID="{BE900EEE-B7D4-415F-A395-AE3E35236AE9}">
  <ds:schemaRefs>
    <ds:schemaRef ds:uri="http://schemas.openxmlformats.org/officeDocument/2006/bibliography"/>
  </ds:schemaRefs>
</ds:datastoreItem>
</file>

<file path=customXml/itemProps8.xml><?xml version="1.0" encoding="utf-8"?>
<ds:datastoreItem xmlns:ds="http://schemas.openxmlformats.org/officeDocument/2006/customXml" ds:itemID="{88CCF7EB-BDE6-4B37-932F-DCF03B965931}">
  <ds:schemaRefs>
    <ds:schemaRef ds:uri="http://www.wps.cn/android/officeDocument/2013/mofficeCustomData"/>
  </ds:schemaRefs>
</ds:datastoreItem>
</file>

<file path=customXml/itemProps9.xml><?xml version="1.0" encoding="utf-8"?>
<ds:datastoreItem xmlns:ds="http://schemas.openxmlformats.org/officeDocument/2006/customXml" ds:itemID="{044CAB27-F3D5-41C7-BDA9-F32220E77829}">
  <ds:schemaRefs>
    <ds:schemaRef ds:uri="http://www.wps.cn/android/officeDocument/2013/moffice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9</Pages>
  <Words>1530</Words>
  <Characters>9640</Characters>
  <Application>Microsoft Office Word</Application>
  <DocSecurity>0</DocSecurity>
  <Lines>80</Lines>
  <Paragraphs>22</Paragraphs>
  <ScaleCrop>false</ScaleCrop>
  <HeadingPairs>
    <vt:vector size="2" baseType="variant">
      <vt:variant>
        <vt:lpstr>Titel</vt:lpstr>
      </vt:variant>
      <vt:variant>
        <vt:i4>1</vt:i4>
      </vt:variant>
    </vt:vector>
  </HeadingPairs>
  <TitlesOfParts>
    <vt:vector size="1" baseType="lpstr">
      <vt:lpstr>21-01 Übernahme_Lehmorange</vt:lpstr>
    </vt:vector>
  </TitlesOfParts>
  <Company>Microsoft</Company>
  <LinksUpToDate>false</LinksUpToDate>
  <CharactersWithSpaces>11148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21-01 Übernahme_Lehmorange</dc:title>
  <dc:subject/>
  <dc:creator>K2B-1</dc:creator>
  <cp:keywords/>
  <dc:description/>
  <cp:lastModifiedBy>Helena Sophie Lehleiter</cp:lastModifiedBy>
  <cp:revision>2</cp:revision>
  <cp:lastPrinted>2023-04-11T06:30:00Z</cp:lastPrinted>
  <dcterms:created xsi:type="dcterms:W3CDTF">2025-01-08T12:57:00Z</dcterms:created>
  <dcterms:modified xsi:type="dcterms:W3CDTF">2025-01-10T11:09:00Z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ICV">
    <vt:lpwstr>a3fdc773807b41608d9ef9170575ebca</vt:lpwstr>
  </property>
  <property fmtid="{D5CDD505-2E9C-101B-9397-08002B2CF9AE}" pid="3" name="ContentTypeId">
    <vt:lpwstr>0x0101004FDB1BDF2A431B4AAA29D356BDE19CEF</vt:lpwstr>
  </property>
  <property fmtid="{D5CDD505-2E9C-101B-9397-08002B2CF9AE}" pid="4" name="MediaServiceImageTags">
    <vt:lpwstr/>
  </property>
</Properties>
</file>